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3450C" w14:textId="77777777" w:rsidR="007E5C09" w:rsidRPr="00FB4DA2" w:rsidRDefault="007E5C09" w:rsidP="007E5C09">
      <w:pPr>
        <w:pStyle w:val="BankNormal"/>
        <w:spacing w:line="276" w:lineRule="auto"/>
        <w:rPr>
          <w:rFonts w:ascii="Arial" w:hAnsi="Arial" w:cs="Arial"/>
          <w:b/>
          <w:sz w:val="22"/>
          <w:szCs w:val="22"/>
        </w:rPr>
      </w:pPr>
    </w:p>
    <w:tbl>
      <w:tblPr>
        <w:tblW w:w="10349" w:type="dxa"/>
        <w:tblInd w:w="-318" w:type="dxa"/>
        <w:tblLook w:val="00A0" w:firstRow="1" w:lastRow="0" w:firstColumn="1" w:lastColumn="0" w:noHBand="0" w:noVBand="0"/>
      </w:tblPr>
      <w:tblGrid>
        <w:gridCol w:w="2978"/>
        <w:gridCol w:w="4252"/>
        <w:gridCol w:w="3119"/>
      </w:tblGrid>
      <w:tr w:rsidR="007E5C09" w:rsidRPr="003459E0" w14:paraId="104D3713" w14:textId="77777777" w:rsidTr="00DC25C1">
        <w:tc>
          <w:tcPr>
            <w:tcW w:w="2978" w:type="dxa"/>
            <w:vAlign w:val="center"/>
          </w:tcPr>
          <w:p w14:paraId="18FCD83F" w14:textId="77777777" w:rsidR="007E5C09" w:rsidRPr="00FB4DA2" w:rsidRDefault="007E5C09" w:rsidP="00DC25C1">
            <w:pPr>
              <w:spacing w:line="276" w:lineRule="auto"/>
              <w:jc w:val="center"/>
              <w:rPr>
                <w:rFonts w:ascii="Arial" w:hAnsi="Arial" w:cs="Arial"/>
                <w:sz w:val="22"/>
                <w:szCs w:val="22"/>
              </w:rPr>
            </w:pPr>
            <w:r w:rsidRPr="00FB4DA2">
              <w:rPr>
                <w:rFonts w:ascii="Arial" w:hAnsi="Arial" w:cs="Arial"/>
                <w:b/>
                <w:caps/>
                <w:noProof/>
                <w:sz w:val="22"/>
                <w:szCs w:val="22"/>
              </w:rPr>
              <w:drawing>
                <wp:inline distT="0" distB="0" distL="0" distR="0" wp14:anchorId="0DEA6F27" wp14:editId="75B6D247">
                  <wp:extent cx="1176793" cy="1020323"/>
                  <wp:effectExtent l="0" t="0" r="4445" b="889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534" cy="1020099"/>
                          </a:xfrm>
                          <a:prstGeom prst="rect">
                            <a:avLst/>
                          </a:prstGeom>
                          <a:noFill/>
                          <a:ln>
                            <a:noFill/>
                          </a:ln>
                        </pic:spPr>
                      </pic:pic>
                    </a:graphicData>
                  </a:graphic>
                </wp:inline>
              </w:drawing>
            </w:r>
          </w:p>
          <w:p w14:paraId="3700982B" w14:textId="77777777" w:rsidR="007E5C09" w:rsidRPr="00FB4DA2" w:rsidRDefault="007E5C09" w:rsidP="00DC25C1">
            <w:pPr>
              <w:spacing w:line="276" w:lineRule="auto"/>
              <w:jc w:val="center"/>
              <w:rPr>
                <w:rFonts w:ascii="Arial" w:hAnsi="Arial" w:cs="Arial"/>
                <w:sz w:val="22"/>
                <w:szCs w:val="22"/>
              </w:rPr>
            </w:pPr>
            <w:r w:rsidRPr="00FB4DA2">
              <w:rPr>
                <w:rFonts w:ascii="Arial" w:hAnsi="Arial" w:cs="Arial"/>
                <w:b/>
                <w:noProof/>
                <w:sz w:val="22"/>
                <w:szCs w:val="22"/>
              </w:rPr>
              <w:t>Republique de Côte d’Ivoire</w:t>
            </w:r>
          </w:p>
          <w:p w14:paraId="2CDA74B3" w14:textId="77777777" w:rsidR="007E5C09" w:rsidRPr="00FB4DA2" w:rsidRDefault="007E5C09" w:rsidP="00DC25C1">
            <w:pPr>
              <w:spacing w:line="276" w:lineRule="auto"/>
              <w:jc w:val="center"/>
              <w:rPr>
                <w:rFonts w:ascii="Arial" w:hAnsi="Arial" w:cs="Arial"/>
                <w:i/>
                <w:sz w:val="22"/>
                <w:szCs w:val="22"/>
              </w:rPr>
            </w:pPr>
            <w:r w:rsidRPr="00FB4DA2">
              <w:rPr>
                <w:rFonts w:ascii="Arial" w:hAnsi="Arial" w:cs="Arial"/>
                <w:i/>
                <w:sz w:val="22"/>
                <w:szCs w:val="22"/>
              </w:rPr>
              <w:t>Union – Discipline – Travail</w:t>
            </w:r>
          </w:p>
        </w:tc>
        <w:tc>
          <w:tcPr>
            <w:tcW w:w="4252" w:type="dxa"/>
            <w:vMerge w:val="restart"/>
            <w:vAlign w:val="center"/>
          </w:tcPr>
          <w:p w14:paraId="49986057" w14:textId="77777777" w:rsidR="007E5C09" w:rsidRPr="00FB4DA2" w:rsidRDefault="007E5C09" w:rsidP="00DC25C1">
            <w:pPr>
              <w:spacing w:line="276" w:lineRule="auto"/>
              <w:jc w:val="center"/>
              <w:rPr>
                <w:rFonts w:ascii="Arial" w:hAnsi="Arial" w:cs="Arial"/>
                <w:noProof/>
                <w:sz w:val="22"/>
                <w:szCs w:val="22"/>
              </w:rPr>
            </w:pPr>
          </w:p>
          <w:p w14:paraId="75B4D4AD" w14:textId="77777777" w:rsidR="007E5C09" w:rsidRPr="00FB4DA2" w:rsidRDefault="007E5C09" w:rsidP="00DC25C1">
            <w:pPr>
              <w:spacing w:line="276" w:lineRule="auto"/>
              <w:jc w:val="center"/>
              <w:rPr>
                <w:rFonts w:ascii="Arial" w:hAnsi="Arial" w:cs="Arial"/>
                <w:noProof/>
                <w:sz w:val="22"/>
                <w:szCs w:val="22"/>
              </w:rPr>
            </w:pPr>
          </w:p>
          <w:p w14:paraId="354FE058" w14:textId="75E46B7D" w:rsidR="007E5C09" w:rsidRPr="00FB4DA2" w:rsidRDefault="007E5C09" w:rsidP="00DC25C1">
            <w:pPr>
              <w:spacing w:line="276" w:lineRule="auto"/>
              <w:jc w:val="center"/>
              <w:rPr>
                <w:rFonts w:ascii="Arial" w:hAnsi="Arial" w:cs="Arial"/>
                <w:sz w:val="22"/>
                <w:szCs w:val="22"/>
              </w:rPr>
            </w:pPr>
          </w:p>
          <w:p w14:paraId="545E4E3C" w14:textId="77777777" w:rsidR="007E5C09" w:rsidRPr="00FB4DA2" w:rsidRDefault="007E5C09" w:rsidP="00DC25C1">
            <w:pPr>
              <w:spacing w:line="276" w:lineRule="auto"/>
              <w:jc w:val="center"/>
              <w:rPr>
                <w:rFonts w:ascii="Arial" w:hAnsi="Arial" w:cs="Arial"/>
                <w:sz w:val="22"/>
                <w:szCs w:val="22"/>
              </w:rPr>
            </w:pPr>
          </w:p>
          <w:p w14:paraId="40EC2B77" w14:textId="77777777" w:rsidR="007E5C09" w:rsidRPr="00FB4DA2" w:rsidRDefault="007E5C09" w:rsidP="00DC25C1">
            <w:pPr>
              <w:spacing w:line="276" w:lineRule="auto"/>
              <w:jc w:val="center"/>
              <w:rPr>
                <w:rFonts w:ascii="Arial" w:hAnsi="Arial" w:cs="Arial"/>
                <w:sz w:val="22"/>
                <w:szCs w:val="22"/>
              </w:rPr>
            </w:pPr>
          </w:p>
          <w:p w14:paraId="3F4C3BA3" w14:textId="77777777" w:rsidR="007E5C09" w:rsidRPr="00FB4DA2" w:rsidRDefault="007E5C09" w:rsidP="00DC25C1">
            <w:pPr>
              <w:spacing w:line="276" w:lineRule="auto"/>
              <w:jc w:val="center"/>
              <w:rPr>
                <w:rFonts w:ascii="Arial" w:hAnsi="Arial" w:cs="Arial"/>
                <w:sz w:val="22"/>
                <w:szCs w:val="22"/>
              </w:rPr>
            </w:pPr>
          </w:p>
          <w:p w14:paraId="6A98BA06" w14:textId="5405BC4B" w:rsidR="007E5C09" w:rsidRPr="00FB4DA2" w:rsidRDefault="00347F1A" w:rsidP="00DC25C1">
            <w:pPr>
              <w:spacing w:line="276" w:lineRule="auto"/>
              <w:jc w:val="center"/>
              <w:rPr>
                <w:rFonts w:ascii="Arial" w:hAnsi="Arial" w:cs="Arial"/>
                <w:sz w:val="22"/>
                <w:szCs w:val="22"/>
              </w:rPr>
            </w:pPr>
            <w:r w:rsidRPr="00DD5472">
              <w:rPr>
                <w:rFonts w:asciiTheme="majorHAnsi" w:hAnsiTheme="majorHAnsi"/>
                <w:noProof/>
              </w:rPr>
              <w:drawing>
                <wp:anchor distT="0" distB="0" distL="114300" distR="114300" simplePos="0" relativeHeight="251659264" behindDoc="0" locked="0" layoutInCell="1" allowOverlap="1" wp14:anchorId="46757387" wp14:editId="2E99E0A8">
                  <wp:simplePos x="0" y="0"/>
                  <wp:positionH relativeFrom="column">
                    <wp:posOffset>1270</wp:posOffset>
                  </wp:positionH>
                  <wp:positionV relativeFrom="paragraph">
                    <wp:posOffset>338455</wp:posOffset>
                  </wp:positionV>
                  <wp:extent cx="1997075" cy="1256030"/>
                  <wp:effectExtent l="0" t="0" r="0" b="0"/>
                  <wp:wrapSquare wrapText="left"/>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7075" cy="1256030"/>
                          </a:xfrm>
                          <a:prstGeom prst="rect">
                            <a:avLst/>
                          </a:prstGeom>
                          <a:noFill/>
                        </pic:spPr>
                      </pic:pic>
                    </a:graphicData>
                  </a:graphic>
                  <wp14:sizeRelH relativeFrom="page">
                    <wp14:pctWidth>0</wp14:pctWidth>
                  </wp14:sizeRelH>
                  <wp14:sizeRelV relativeFrom="page">
                    <wp14:pctHeight>0</wp14:pctHeight>
                  </wp14:sizeRelV>
                </wp:anchor>
              </w:drawing>
            </w:r>
          </w:p>
          <w:p w14:paraId="3529C012" w14:textId="59F98239" w:rsidR="007E5C09" w:rsidRPr="00FB4DA2" w:rsidRDefault="007E5C09" w:rsidP="00DC25C1">
            <w:pPr>
              <w:spacing w:line="276" w:lineRule="auto"/>
              <w:ind w:left="-108" w:right="-108"/>
              <w:jc w:val="center"/>
              <w:rPr>
                <w:rFonts w:ascii="Arial" w:hAnsi="Arial" w:cs="Arial"/>
                <w:b/>
                <w:i/>
                <w:color w:val="E36C0A"/>
                <w:sz w:val="22"/>
                <w:szCs w:val="22"/>
              </w:rPr>
            </w:pPr>
          </w:p>
        </w:tc>
        <w:tc>
          <w:tcPr>
            <w:tcW w:w="3119" w:type="dxa"/>
            <w:vAlign w:val="center"/>
          </w:tcPr>
          <w:p w14:paraId="1DBA54A0" w14:textId="77777777" w:rsidR="007E5C09" w:rsidRPr="00FB4DA2" w:rsidRDefault="007E5C09" w:rsidP="00DC25C1">
            <w:pPr>
              <w:spacing w:line="276" w:lineRule="auto"/>
              <w:jc w:val="center"/>
              <w:rPr>
                <w:rFonts w:ascii="Arial" w:hAnsi="Arial" w:cs="Arial"/>
                <w:sz w:val="22"/>
                <w:szCs w:val="22"/>
              </w:rPr>
            </w:pPr>
            <w:r w:rsidRPr="00FB4DA2">
              <w:rPr>
                <w:rFonts w:ascii="Arial" w:hAnsi="Arial" w:cs="Arial"/>
                <w:noProof/>
                <w:color w:val="0000FF"/>
                <w:sz w:val="22"/>
                <w:szCs w:val="22"/>
              </w:rPr>
              <w:drawing>
                <wp:inline distT="0" distB="0" distL="0" distR="0" wp14:anchorId="1E82AB3E" wp14:editId="15F02768">
                  <wp:extent cx="1605810" cy="1041466"/>
                  <wp:effectExtent l="0" t="0" r="0" b="6350"/>
                  <wp:docPr id="2" name="Image 1" descr="http://download.vikidia.org/vikidia/fr/images/thumb/2/2c/Logo_de_la_R%C3%A9publique_fran%C3%A7aise.png/180px-Logo_de_la_R%C3%A9publique_fran%C3%A7ais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download.vikidia.org/vikidia/fr/images/thumb/2/2c/Logo_de_la_R%C3%A9publique_fran%C3%A7aise.png/180px-Logo_de_la_R%C3%A9publique_fran%C3%A7ais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911" cy="1041531"/>
                          </a:xfrm>
                          <a:prstGeom prst="rect">
                            <a:avLst/>
                          </a:prstGeom>
                          <a:noFill/>
                          <a:ln>
                            <a:noFill/>
                          </a:ln>
                        </pic:spPr>
                      </pic:pic>
                    </a:graphicData>
                  </a:graphic>
                </wp:inline>
              </w:drawing>
            </w:r>
          </w:p>
        </w:tc>
      </w:tr>
      <w:tr w:rsidR="007E5C09" w:rsidRPr="003459E0" w14:paraId="5271ED1A" w14:textId="77777777" w:rsidTr="00DC25C1">
        <w:tc>
          <w:tcPr>
            <w:tcW w:w="2978" w:type="dxa"/>
            <w:vAlign w:val="center"/>
          </w:tcPr>
          <w:p w14:paraId="7D46892C" w14:textId="77777777" w:rsidR="007E5C09" w:rsidRPr="00FB4DA2" w:rsidRDefault="007E5C09" w:rsidP="00DC25C1">
            <w:pPr>
              <w:spacing w:line="276" w:lineRule="auto"/>
              <w:jc w:val="center"/>
              <w:rPr>
                <w:rFonts w:ascii="Arial" w:hAnsi="Arial" w:cs="Arial"/>
                <w:b/>
                <w:caps/>
                <w:noProof/>
                <w:sz w:val="22"/>
                <w:szCs w:val="22"/>
              </w:rPr>
            </w:pPr>
          </w:p>
        </w:tc>
        <w:tc>
          <w:tcPr>
            <w:tcW w:w="4252" w:type="dxa"/>
            <w:vMerge/>
            <w:vAlign w:val="center"/>
          </w:tcPr>
          <w:p w14:paraId="160962CF" w14:textId="77777777" w:rsidR="007E5C09" w:rsidRPr="00FB4DA2" w:rsidRDefault="007E5C09" w:rsidP="00DC25C1">
            <w:pPr>
              <w:spacing w:line="276" w:lineRule="auto"/>
              <w:jc w:val="center"/>
              <w:rPr>
                <w:rFonts w:ascii="Arial" w:hAnsi="Arial" w:cs="Arial"/>
                <w:sz w:val="22"/>
                <w:szCs w:val="22"/>
              </w:rPr>
            </w:pPr>
          </w:p>
        </w:tc>
        <w:tc>
          <w:tcPr>
            <w:tcW w:w="3119" w:type="dxa"/>
            <w:vAlign w:val="center"/>
          </w:tcPr>
          <w:p w14:paraId="01206290" w14:textId="77777777" w:rsidR="007E5C09" w:rsidRPr="00FB4DA2" w:rsidRDefault="007E5C09" w:rsidP="00DC25C1">
            <w:pPr>
              <w:spacing w:line="276" w:lineRule="auto"/>
              <w:jc w:val="center"/>
              <w:rPr>
                <w:rFonts w:ascii="Arial" w:hAnsi="Arial" w:cs="Arial"/>
                <w:sz w:val="22"/>
                <w:szCs w:val="22"/>
              </w:rPr>
            </w:pPr>
          </w:p>
        </w:tc>
      </w:tr>
      <w:tr w:rsidR="007E5C09" w:rsidRPr="003459E0" w14:paraId="182F776F" w14:textId="77777777" w:rsidTr="00DC25C1">
        <w:tc>
          <w:tcPr>
            <w:tcW w:w="10349" w:type="dxa"/>
            <w:gridSpan w:val="3"/>
            <w:vAlign w:val="center"/>
          </w:tcPr>
          <w:p w14:paraId="77A1E086" w14:textId="1537C42D" w:rsidR="007E5C09" w:rsidRPr="00FB4DA2" w:rsidRDefault="007E5C09" w:rsidP="00DC25C1">
            <w:pPr>
              <w:spacing w:line="276" w:lineRule="auto"/>
              <w:jc w:val="center"/>
              <w:rPr>
                <w:rFonts w:ascii="Arial" w:hAnsi="Arial" w:cs="Arial"/>
                <w:sz w:val="22"/>
                <w:szCs w:val="22"/>
              </w:rPr>
            </w:pPr>
          </w:p>
        </w:tc>
      </w:tr>
    </w:tbl>
    <w:p w14:paraId="0A448817" w14:textId="77777777" w:rsidR="00927A08" w:rsidRPr="00FB4DA2" w:rsidRDefault="00927A08" w:rsidP="00927A08">
      <w:pPr>
        <w:shd w:val="clear" w:color="auto" w:fill="737373"/>
        <w:jc w:val="center"/>
        <w:rPr>
          <w:rFonts w:ascii="Arial" w:hAnsi="Arial" w:cs="Arial"/>
          <w:b/>
          <w:color w:val="FFFFFF" w:themeColor="background1"/>
          <w:sz w:val="22"/>
          <w:szCs w:val="22"/>
        </w:rPr>
      </w:pPr>
      <w:r w:rsidRPr="00FB4DA2">
        <w:rPr>
          <w:rFonts w:ascii="Arial" w:hAnsi="Arial" w:cs="Arial"/>
          <w:b/>
          <w:color w:val="FFFFFF" w:themeColor="background1"/>
          <w:sz w:val="22"/>
          <w:szCs w:val="22"/>
        </w:rPr>
        <w:t>Côte d’Ivoire</w:t>
      </w:r>
    </w:p>
    <w:p w14:paraId="0225A224" w14:textId="77777777" w:rsidR="00927A08" w:rsidRPr="00FB4DA2" w:rsidRDefault="00927A08" w:rsidP="00927A08">
      <w:pPr>
        <w:shd w:val="clear" w:color="auto" w:fill="737373"/>
        <w:jc w:val="center"/>
        <w:rPr>
          <w:rFonts w:ascii="Arial" w:hAnsi="Arial" w:cs="Arial"/>
          <w:color w:val="FFFFFF" w:themeColor="background1"/>
          <w:sz w:val="22"/>
          <w:szCs w:val="22"/>
        </w:rPr>
      </w:pPr>
      <w:r w:rsidRPr="00FB4DA2">
        <w:rPr>
          <w:rFonts w:ascii="Arial" w:hAnsi="Arial" w:cs="Arial"/>
          <w:color w:val="FFFFFF" w:themeColor="background1"/>
          <w:sz w:val="22"/>
          <w:szCs w:val="22"/>
        </w:rPr>
        <w:t xml:space="preserve">Projets C2D Santé </w:t>
      </w:r>
    </w:p>
    <w:p w14:paraId="78C9F300" w14:textId="77777777" w:rsidR="00927A08" w:rsidRPr="00FB4DA2" w:rsidRDefault="00927A08" w:rsidP="00927A08">
      <w:pPr>
        <w:shd w:val="clear" w:color="auto" w:fill="737373"/>
        <w:rPr>
          <w:rFonts w:ascii="Arial" w:hAnsi="Arial" w:cs="Arial"/>
          <w:b/>
          <w:color w:val="FFFFFF" w:themeColor="background1"/>
          <w:sz w:val="22"/>
          <w:szCs w:val="22"/>
        </w:rPr>
      </w:pPr>
    </w:p>
    <w:p w14:paraId="767C427B" w14:textId="01BDE239" w:rsidR="00927A08" w:rsidRPr="00FB4DA2" w:rsidRDefault="004E3625" w:rsidP="00927A08">
      <w:pPr>
        <w:shd w:val="clear" w:color="auto" w:fill="737373"/>
        <w:jc w:val="center"/>
        <w:rPr>
          <w:rFonts w:ascii="Arial" w:hAnsi="Arial" w:cs="Arial"/>
          <w:b/>
          <w:color w:val="FFFFFF" w:themeColor="background1"/>
          <w:sz w:val="22"/>
          <w:szCs w:val="22"/>
        </w:rPr>
      </w:pPr>
      <w:r w:rsidRPr="00FB4DA2">
        <w:rPr>
          <w:rFonts w:ascii="Arial" w:hAnsi="Arial" w:cs="Arial"/>
          <w:b/>
          <w:color w:val="FFFFFF" w:themeColor="background1"/>
          <w:sz w:val="22"/>
          <w:szCs w:val="22"/>
        </w:rPr>
        <w:t xml:space="preserve">Termes de référence </w:t>
      </w:r>
      <w:r w:rsidR="00347F1A">
        <w:rPr>
          <w:rFonts w:ascii="Arial" w:hAnsi="Arial" w:cs="Arial"/>
          <w:b/>
          <w:color w:val="FFFFFF" w:themeColor="background1"/>
          <w:sz w:val="22"/>
          <w:szCs w:val="22"/>
        </w:rPr>
        <w:t>pour le recrutement d’un Ingénieur des travaux</w:t>
      </w:r>
    </w:p>
    <w:p w14:paraId="180F66CA" w14:textId="4C59A146" w:rsidR="00927A08" w:rsidRPr="00FB4DA2" w:rsidRDefault="00347F1A" w:rsidP="00927A08">
      <w:pPr>
        <w:shd w:val="clear" w:color="auto" w:fill="737373"/>
        <w:jc w:val="center"/>
        <w:rPr>
          <w:rFonts w:ascii="Arial" w:hAnsi="Arial" w:cs="Arial"/>
          <w:b/>
          <w:color w:val="FFFFFF" w:themeColor="background1"/>
          <w:sz w:val="22"/>
          <w:szCs w:val="22"/>
        </w:rPr>
      </w:pPr>
      <w:proofErr w:type="gramStart"/>
      <w:r>
        <w:rPr>
          <w:rFonts w:ascii="Arial" w:hAnsi="Arial" w:cs="Arial"/>
          <w:b/>
          <w:color w:val="FFFFFF" w:themeColor="background1"/>
          <w:sz w:val="22"/>
          <w:szCs w:val="22"/>
        </w:rPr>
        <w:t>pour</w:t>
      </w:r>
      <w:proofErr w:type="gramEnd"/>
      <w:r w:rsidR="00927A08" w:rsidRPr="00FB4DA2">
        <w:rPr>
          <w:rFonts w:ascii="Arial" w:hAnsi="Arial" w:cs="Arial"/>
          <w:b/>
          <w:color w:val="FFFFFF" w:themeColor="background1"/>
          <w:sz w:val="22"/>
          <w:szCs w:val="22"/>
        </w:rPr>
        <w:t xml:space="preserve"> l’Unité de Coordination des Projets C2D Santé</w:t>
      </w:r>
    </w:p>
    <w:p w14:paraId="21E721D6" w14:textId="77777777" w:rsidR="00927A08" w:rsidRPr="00FB4DA2" w:rsidRDefault="00927A08" w:rsidP="00927A08">
      <w:pPr>
        <w:shd w:val="clear" w:color="auto" w:fill="737373"/>
        <w:jc w:val="center"/>
        <w:rPr>
          <w:rFonts w:ascii="Arial" w:hAnsi="Arial" w:cs="Arial"/>
          <w:b/>
          <w:color w:val="FFFFFF" w:themeColor="background1"/>
          <w:sz w:val="22"/>
          <w:szCs w:val="22"/>
        </w:rPr>
      </w:pPr>
    </w:p>
    <w:p w14:paraId="57E1AA9C" w14:textId="77777777" w:rsidR="004E3625" w:rsidRPr="00FB4DA2" w:rsidRDefault="004E3625" w:rsidP="004E3625">
      <w:pPr>
        <w:shd w:val="clear" w:color="auto" w:fill="737373"/>
        <w:jc w:val="center"/>
        <w:rPr>
          <w:rFonts w:ascii="Arial" w:hAnsi="Arial" w:cs="Arial"/>
          <w:b/>
          <w:color w:val="FFFFFF" w:themeColor="background1"/>
          <w:sz w:val="22"/>
          <w:szCs w:val="22"/>
        </w:rPr>
      </w:pPr>
      <w:r w:rsidRPr="00FB4DA2">
        <w:rPr>
          <w:rFonts w:ascii="Arial" w:hAnsi="Arial" w:cs="Arial"/>
          <w:b/>
          <w:color w:val="FFFFFF" w:themeColor="background1"/>
          <w:sz w:val="22"/>
          <w:szCs w:val="22"/>
        </w:rPr>
        <w:t>(Projet d’Intensification de la Politique de Planification Familiale-PIPPF CCI N°1202 01 Y)</w:t>
      </w:r>
    </w:p>
    <w:p w14:paraId="075B0402" w14:textId="77777777" w:rsidR="004E3625" w:rsidRPr="00FB4DA2" w:rsidRDefault="004E3625" w:rsidP="004E3625">
      <w:pPr>
        <w:shd w:val="clear" w:color="auto" w:fill="737373"/>
        <w:jc w:val="center"/>
        <w:rPr>
          <w:rFonts w:ascii="Arial" w:hAnsi="Arial" w:cs="Arial"/>
          <w:b/>
          <w:color w:val="FFFFFF" w:themeColor="background1"/>
          <w:sz w:val="22"/>
          <w:szCs w:val="22"/>
        </w:rPr>
      </w:pPr>
      <w:r w:rsidRPr="00FB4DA2">
        <w:rPr>
          <w:rFonts w:ascii="Arial" w:hAnsi="Arial" w:cs="Arial"/>
          <w:b/>
          <w:color w:val="FFFFFF" w:themeColor="background1"/>
          <w:sz w:val="22"/>
          <w:szCs w:val="22"/>
        </w:rPr>
        <w:t xml:space="preserve"> (Projet de Renforcement du Système de Santé-PRSS CCI N°1366 01 K)</w:t>
      </w:r>
    </w:p>
    <w:p w14:paraId="49B57DCB" w14:textId="77777777" w:rsidR="004E3625" w:rsidRPr="00FB4DA2" w:rsidRDefault="004E3625" w:rsidP="004E3625">
      <w:pPr>
        <w:shd w:val="clear" w:color="auto" w:fill="737373"/>
        <w:jc w:val="center"/>
        <w:rPr>
          <w:rFonts w:ascii="Arial" w:hAnsi="Arial" w:cs="Arial"/>
          <w:b/>
          <w:color w:val="FFFFFF" w:themeColor="background1"/>
          <w:sz w:val="22"/>
          <w:szCs w:val="22"/>
        </w:rPr>
      </w:pPr>
      <w:r w:rsidRPr="00FB4DA2" w:rsidDel="00621697">
        <w:rPr>
          <w:rFonts w:ascii="Arial" w:hAnsi="Arial" w:cs="Arial"/>
          <w:b/>
          <w:color w:val="FFFFFF" w:themeColor="background1"/>
          <w:sz w:val="22"/>
          <w:szCs w:val="22"/>
        </w:rPr>
        <w:t xml:space="preserve"> </w:t>
      </w:r>
    </w:p>
    <w:p w14:paraId="17227AC7" w14:textId="20CCED46" w:rsidR="00847909" w:rsidRPr="00FB4DA2" w:rsidRDefault="004E3625" w:rsidP="00847909">
      <w:pPr>
        <w:shd w:val="clear" w:color="auto" w:fill="737373"/>
        <w:jc w:val="center"/>
        <w:rPr>
          <w:rFonts w:ascii="Arial" w:hAnsi="Arial" w:cs="Arial"/>
          <w:b/>
          <w:color w:val="FFFFFF" w:themeColor="background1"/>
          <w:sz w:val="22"/>
          <w:szCs w:val="22"/>
        </w:rPr>
      </w:pPr>
      <w:r w:rsidRPr="00FB4DA2">
        <w:rPr>
          <w:rFonts w:ascii="Arial" w:hAnsi="Arial" w:cs="Arial"/>
          <w:b/>
          <w:color w:val="FFFFFF" w:themeColor="background1"/>
          <w:sz w:val="22"/>
          <w:szCs w:val="22"/>
        </w:rPr>
        <w:t xml:space="preserve">(Programme de Préparation et de Réponse à l’épidémie à virus Ebola PPRE </w:t>
      </w:r>
      <w:r w:rsidR="00847909" w:rsidRPr="00FB4DA2">
        <w:rPr>
          <w:rFonts w:ascii="Arial" w:hAnsi="Arial" w:cs="Arial"/>
          <w:b/>
          <w:color w:val="FFFFFF" w:themeColor="background1"/>
          <w:sz w:val="22"/>
          <w:szCs w:val="22"/>
        </w:rPr>
        <w:t>CCI N°1478 01 P)</w:t>
      </w:r>
    </w:p>
    <w:p w14:paraId="06181FB6" w14:textId="77777777" w:rsidR="004E3625" w:rsidRPr="00FB4DA2" w:rsidRDefault="004E3625" w:rsidP="004E3625">
      <w:pPr>
        <w:shd w:val="clear" w:color="auto" w:fill="737373"/>
        <w:jc w:val="center"/>
        <w:rPr>
          <w:rFonts w:ascii="Arial" w:hAnsi="Arial" w:cs="Arial"/>
          <w:b/>
          <w:color w:val="FFFFFF" w:themeColor="background1"/>
          <w:sz w:val="22"/>
          <w:szCs w:val="22"/>
        </w:rPr>
      </w:pPr>
      <w:proofErr w:type="gramStart"/>
      <w:r w:rsidRPr="00FB4DA2">
        <w:rPr>
          <w:rFonts w:ascii="Arial" w:hAnsi="Arial" w:cs="Arial"/>
          <w:b/>
          <w:color w:val="FFFFFF" w:themeColor="background1"/>
          <w:sz w:val="22"/>
          <w:szCs w:val="22"/>
        </w:rPr>
        <w:t>et</w:t>
      </w:r>
      <w:proofErr w:type="gramEnd"/>
      <w:r w:rsidRPr="00FB4DA2">
        <w:rPr>
          <w:rFonts w:ascii="Arial" w:hAnsi="Arial" w:cs="Arial"/>
          <w:b/>
          <w:color w:val="FFFFFF" w:themeColor="background1"/>
          <w:sz w:val="22"/>
          <w:szCs w:val="22"/>
        </w:rPr>
        <w:t xml:space="preserve"> </w:t>
      </w:r>
    </w:p>
    <w:p w14:paraId="66853A91" w14:textId="44D5E6E1" w:rsidR="004E3625" w:rsidRPr="00FB4DA2" w:rsidRDefault="004E3625" w:rsidP="004E3625">
      <w:pPr>
        <w:shd w:val="clear" w:color="auto" w:fill="737373"/>
        <w:jc w:val="center"/>
        <w:rPr>
          <w:rFonts w:ascii="Arial" w:hAnsi="Arial" w:cs="Arial"/>
          <w:b/>
          <w:color w:val="FFFFFF" w:themeColor="background1"/>
          <w:sz w:val="22"/>
          <w:szCs w:val="22"/>
        </w:rPr>
      </w:pPr>
      <w:r w:rsidRPr="00FB4DA2">
        <w:rPr>
          <w:rFonts w:ascii="Arial" w:hAnsi="Arial" w:cs="Arial"/>
          <w:b/>
          <w:color w:val="FFFFFF" w:themeColor="background1"/>
          <w:sz w:val="22"/>
          <w:szCs w:val="22"/>
        </w:rPr>
        <w:t>(Projet de Renforcement du Système de Santé-PRSS II</w:t>
      </w:r>
      <w:r w:rsidR="000D6DA4" w:rsidRPr="00FB4DA2">
        <w:rPr>
          <w:rFonts w:ascii="Arial" w:hAnsi="Arial" w:cs="Arial"/>
          <w:b/>
          <w:color w:val="FFFFFF" w:themeColor="background1"/>
          <w:sz w:val="22"/>
          <w:szCs w:val="22"/>
        </w:rPr>
        <w:t xml:space="preserve"> CCI 1480 01 G</w:t>
      </w:r>
      <w:r w:rsidRPr="00FB4DA2">
        <w:rPr>
          <w:rFonts w:ascii="Arial" w:hAnsi="Arial" w:cs="Arial"/>
          <w:b/>
          <w:color w:val="FFFFFF" w:themeColor="background1"/>
          <w:sz w:val="22"/>
          <w:szCs w:val="22"/>
        </w:rPr>
        <w:t>)</w:t>
      </w:r>
    </w:p>
    <w:p w14:paraId="7D624925" w14:textId="77777777" w:rsidR="00927A08" w:rsidRPr="00FB4DA2" w:rsidRDefault="00927A08" w:rsidP="00927A08">
      <w:pPr>
        <w:jc w:val="center"/>
        <w:rPr>
          <w:rFonts w:ascii="Arial" w:hAnsi="Arial" w:cs="Arial"/>
          <w:b/>
          <w:sz w:val="22"/>
          <w:szCs w:val="22"/>
        </w:rPr>
      </w:pPr>
    </w:p>
    <w:p w14:paraId="3E9D007F" w14:textId="77777777" w:rsidR="00927A08" w:rsidRPr="00FB4DA2" w:rsidRDefault="00927A08" w:rsidP="00927A08">
      <w:pPr>
        <w:jc w:val="center"/>
        <w:rPr>
          <w:rFonts w:ascii="Arial" w:hAnsi="Arial" w:cs="Arial"/>
          <w:b/>
          <w:sz w:val="22"/>
          <w:szCs w:val="22"/>
        </w:rPr>
      </w:pPr>
      <w:r w:rsidRPr="00FB4DA2">
        <w:rPr>
          <w:rFonts w:ascii="Arial" w:hAnsi="Arial" w:cs="Arial"/>
          <w:b/>
          <w:sz w:val="22"/>
          <w:szCs w:val="22"/>
        </w:rPr>
        <w:t>TERMES DE REFERENCE DE LA MISSION</w:t>
      </w:r>
    </w:p>
    <w:p w14:paraId="2828E786" w14:textId="77777777" w:rsidR="00927A08" w:rsidRPr="00FB4DA2" w:rsidRDefault="00927A08" w:rsidP="00927A08">
      <w:pPr>
        <w:pStyle w:val="Titre1"/>
        <w:keepLines/>
        <w:numPr>
          <w:ilvl w:val="0"/>
          <w:numId w:val="2"/>
        </w:numPr>
        <w:spacing w:after="240" w:line="240" w:lineRule="auto"/>
        <w:rPr>
          <w:rFonts w:cs="Arial"/>
          <w:smallCaps/>
          <w:sz w:val="22"/>
          <w:szCs w:val="22"/>
        </w:rPr>
      </w:pPr>
      <w:r w:rsidRPr="00FB4DA2">
        <w:rPr>
          <w:rFonts w:cs="Arial"/>
          <w:smallCaps/>
          <w:sz w:val="22"/>
          <w:szCs w:val="22"/>
        </w:rPr>
        <w:t xml:space="preserve">Contexte </w:t>
      </w:r>
    </w:p>
    <w:p w14:paraId="75809A0E" w14:textId="6244DEF3" w:rsidR="004E3625" w:rsidRPr="00FB4DA2" w:rsidRDefault="004E3625" w:rsidP="004E3625">
      <w:pPr>
        <w:pStyle w:val="paragraph1"/>
        <w:numPr>
          <w:ilvl w:val="0"/>
          <w:numId w:val="0"/>
        </w:numPr>
        <w:ind w:left="426"/>
        <w:rPr>
          <w:rFonts w:ascii="Arial" w:hAnsi="Arial" w:cs="Arial"/>
          <w:sz w:val="22"/>
          <w:szCs w:val="22"/>
        </w:rPr>
      </w:pPr>
      <w:r w:rsidRPr="00FB4DA2">
        <w:rPr>
          <w:rFonts w:ascii="Arial" w:hAnsi="Arial" w:cs="Arial"/>
          <w:sz w:val="22"/>
          <w:szCs w:val="22"/>
        </w:rPr>
        <w:t xml:space="preserve">Eligible aux financements du premier Contrat de Désendettement et Développement (C2D) 2012-2015, le Ministère de la Santé et de la Lutte contre le Sida exécute actuellement </w:t>
      </w:r>
      <w:r w:rsidR="00EF15F5">
        <w:rPr>
          <w:rFonts w:ascii="Arial" w:hAnsi="Arial" w:cs="Arial"/>
          <w:sz w:val="22"/>
          <w:szCs w:val="22"/>
          <w:lang w:val="fr-FR"/>
        </w:rPr>
        <w:t>quatre</w:t>
      </w:r>
      <w:r w:rsidR="00EF15F5" w:rsidRPr="00FB4DA2">
        <w:rPr>
          <w:rFonts w:ascii="Arial" w:hAnsi="Arial" w:cs="Arial"/>
          <w:sz w:val="22"/>
          <w:szCs w:val="22"/>
        </w:rPr>
        <w:t xml:space="preserve"> </w:t>
      </w:r>
      <w:r w:rsidR="000D6DA4" w:rsidRPr="00FB4DA2">
        <w:rPr>
          <w:rFonts w:ascii="Arial" w:hAnsi="Arial" w:cs="Arial"/>
          <w:sz w:val="22"/>
          <w:szCs w:val="22"/>
        </w:rPr>
        <w:t>(</w:t>
      </w:r>
      <w:r w:rsidR="00EF15F5">
        <w:rPr>
          <w:rFonts w:ascii="Arial" w:hAnsi="Arial" w:cs="Arial"/>
          <w:sz w:val="22"/>
          <w:szCs w:val="22"/>
          <w:lang w:val="fr-FR"/>
        </w:rPr>
        <w:t>4</w:t>
      </w:r>
      <w:r w:rsidR="000D6DA4" w:rsidRPr="00FB4DA2">
        <w:rPr>
          <w:rFonts w:ascii="Arial" w:hAnsi="Arial" w:cs="Arial"/>
          <w:sz w:val="22"/>
          <w:szCs w:val="22"/>
        </w:rPr>
        <w:t>) projet</w:t>
      </w:r>
      <w:r w:rsidR="00EF15F5">
        <w:rPr>
          <w:rFonts w:ascii="Arial" w:hAnsi="Arial" w:cs="Arial"/>
          <w:sz w:val="22"/>
          <w:szCs w:val="22"/>
          <w:lang w:val="fr-FR"/>
        </w:rPr>
        <w:t>s</w:t>
      </w:r>
      <w:r w:rsidR="000D6DA4" w:rsidRPr="00FB4DA2">
        <w:rPr>
          <w:rFonts w:ascii="Arial" w:hAnsi="Arial" w:cs="Arial"/>
          <w:sz w:val="22"/>
          <w:szCs w:val="22"/>
        </w:rPr>
        <w:t xml:space="preserve"> distincts à savoir</w:t>
      </w:r>
      <w:r w:rsidR="00717A13">
        <w:rPr>
          <w:rFonts w:ascii="Arial" w:hAnsi="Arial" w:cs="Arial"/>
          <w:sz w:val="22"/>
          <w:szCs w:val="22"/>
          <w:lang w:val="fr-FR"/>
        </w:rPr>
        <w:t xml:space="preserve"> </w:t>
      </w:r>
      <w:r w:rsidRPr="00FB4DA2">
        <w:rPr>
          <w:rFonts w:ascii="Arial" w:hAnsi="Arial" w:cs="Arial"/>
          <w:sz w:val="22"/>
          <w:szCs w:val="22"/>
        </w:rPr>
        <w:t xml:space="preserve">: Le Projet d’Intensification de la Politique de Planification Familiale (PIPPF CCI 1202 01 Y), le Projet de Renforcement du Système de Santé (PRSS CCI 1366 01 K) et le Programme de Préparation et de Réponse à l’épidémie au virus Ebola (PPRE </w:t>
      </w:r>
      <w:r w:rsidR="0022349B" w:rsidRPr="00FB4DA2">
        <w:rPr>
          <w:rFonts w:ascii="Arial" w:hAnsi="Arial" w:cs="Arial"/>
          <w:sz w:val="22"/>
          <w:szCs w:val="22"/>
        </w:rPr>
        <w:t xml:space="preserve">CCI </w:t>
      </w:r>
      <w:r w:rsidR="00574719" w:rsidRPr="00FB4DA2">
        <w:rPr>
          <w:rFonts w:ascii="Arial" w:hAnsi="Arial" w:cs="Arial"/>
          <w:sz w:val="22"/>
          <w:szCs w:val="22"/>
        </w:rPr>
        <w:t>1478 01 P</w:t>
      </w:r>
      <w:r w:rsidRPr="00FB4DA2">
        <w:rPr>
          <w:rFonts w:ascii="Arial" w:hAnsi="Arial" w:cs="Arial"/>
          <w:sz w:val="22"/>
          <w:szCs w:val="22"/>
        </w:rPr>
        <w:t>)</w:t>
      </w:r>
      <w:r w:rsidR="00717A13">
        <w:rPr>
          <w:rFonts w:ascii="Arial" w:hAnsi="Arial" w:cs="Arial"/>
          <w:sz w:val="22"/>
          <w:szCs w:val="22"/>
          <w:lang w:val="fr-FR"/>
        </w:rPr>
        <w:t xml:space="preserve">, et dans </w:t>
      </w:r>
      <w:r w:rsidRPr="00FB4DA2">
        <w:rPr>
          <w:rFonts w:ascii="Arial" w:hAnsi="Arial" w:cs="Arial"/>
          <w:sz w:val="22"/>
          <w:szCs w:val="22"/>
        </w:rPr>
        <w:t xml:space="preserve">le cadre du deuxième C2D conclu entre la Côte d’Ivoire et la </w:t>
      </w:r>
      <w:r w:rsidR="00717A13">
        <w:rPr>
          <w:rFonts w:ascii="Arial" w:hAnsi="Arial" w:cs="Arial"/>
          <w:sz w:val="22"/>
          <w:szCs w:val="22"/>
        </w:rPr>
        <w:t>France</w:t>
      </w:r>
      <w:r w:rsidR="00717A13">
        <w:rPr>
          <w:rFonts w:ascii="Arial" w:hAnsi="Arial" w:cs="Arial"/>
          <w:sz w:val="22"/>
          <w:szCs w:val="22"/>
          <w:lang w:val="fr-FR"/>
        </w:rPr>
        <w:t xml:space="preserve">, </w:t>
      </w:r>
      <w:r w:rsidRPr="00FB4DA2">
        <w:rPr>
          <w:rFonts w:ascii="Arial" w:hAnsi="Arial" w:cs="Arial"/>
          <w:sz w:val="22"/>
          <w:szCs w:val="22"/>
        </w:rPr>
        <w:t>la</w:t>
      </w:r>
      <w:r w:rsidR="00717A13">
        <w:rPr>
          <w:rFonts w:ascii="Arial" w:hAnsi="Arial" w:cs="Arial"/>
          <w:sz w:val="22"/>
          <w:szCs w:val="22"/>
          <w:lang w:val="fr-FR"/>
        </w:rPr>
        <w:t xml:space="preserve"> </w:t>
      </w:r>
      <w:r w:rsidRPr="00FB4DA2">
        <w:rPr>
          <w:rFonts w:ascii="Arial" w:hAnsi="Arial" w:cs="Arial"/>
          <w:sz w:val="22"/>
          <w:szCs w:val="22"/>
        </w:rPr>
        <w:t>phase II du Projet de Renforcement du Système de Santé (PRSS</w:t>
      </w:r>
      <w:r w:rsidR="00717A13">
        <w:rPr>
          <w:rFonts w:ascii="Arial" w:hAnsi="Arial" w:cs="Arial"/>
          <w:sz w:val="22"/>
          <w:szCs w:val="22"/>
          <w:lang w:val="fr-FR"/>
        </w:rPr>
        <w:t xml:space="preserve"> 2 CCI 1480 01 G</w:t>
      </w:r>
      <w:r w:rsidRPr="00FB4DA2">
        <w:rPr>
          <w:rFonts w:ascii="Arial" w:hAnsi="Arial" w:cs="Arial"/>
          <w:sz w:val="22"/>
          <w:szCs w:val="22"/>
        </w:rPr>
        <w:t xml:space="preserve">). L’ensemble de ces projets seront exécutés simultanément </w:t>
      </w:r>
      <w:r w:rsidR="00EF15F5">
        <w:rPr>
          <w:rFonts w:ascii="Arial" w:hAnsi="Arial" w:cs="Arial"/>
          <w:sz w:val="22"/>
          <w:szCs w:val="22"/>
          <w:lang w:val="fr-FR"/>
        </w:rPr>
        <w:t>jusqu’en</w:t>
      </w:r>
      <w:r w:rsidRPr="00FB4DA2">
        <w:rPr>
          <w:rFonts w:ascii="Arial" w:hAnsi="Arial" w:cs="Arial"/>
          <w:sz w:val="22"/>
          <w:szCs w:val="22"/>
        </w:rPr>
        <w:t xml:space="preserve"> </w:t>
      </w:r>
      <w:r w:rsidR="00EF15F5" w:rsidRPr="00FB4DA2">
        <w:rPr>
          <w:rFonts w:ascii="Arial" w:hAnsi="Arial" w:cs="Arial"/>
          <w:sz w:val="22"/>
          <w:szCs w:val="22"/>
        </w:rPr>
        <w:t>202</w:t>
      </w:r>
      <w:r w:rsidR="00EF15F5">
        <w:rPr>
          <w:rFonts w:ascii="Arial" w:hAnsi="Arial" w:cs="Arial"/>
          <w:sz w:val="22"/>
          <w:szCs w:val="22"/>
          <w:lang w:val="fr-FR"/>
        </w:rPr>
        <w:t>1</w:t>
      </w:r>
      <w:r w:rsidRPr="00FB4DA2">
        <w:rPr>
          <w:rFonts w:ascii="Arial" w:hAnsi="Arial" w:cs="Arial"/>
          <w:sz w:val="22"/>
          <w:szCs w:val="22"/>
        </w:rPr>
        <w:t>. L’UCP C2D Santé mis en place dans le cadre du premier C2D assure</w:t>
      </w:r>
      <w:r w:rsidR="00717A13">
        <w:rPr>
          <w:rFonts w:ascii="Arial" w:hAnsi="Arial" w:cs="Arial"/>
          <w:sz w:val="22"/>
          <w:szCs w:val="22"/>
          <w:lang w:val="fr-FR"/>
        </w:rPr>
        <w:t>,</w:t>
      </w:r>
      <w:r w:rsidRPr="00FB4DA2">
        <w:rPr>
          <w:rFonts w:ascii="Arial" w:hAnsi="Arial" w:cs="Arial"/>
          <w:sz w:val="22"/>
          <w:szCs w:val="22"/>
        </w:rPr>
        <w:t xml:space="preserve"> comme pour le premier C2D</w:t>
      </w:r>
      <w:r w:rsidR="00717A13">
        <w:rPr>
          <w:rFonts w:ascii="Arial" w:hAnsi="Arial" w:cs="Arial"/>
          <w:sz w:val="22"/>
          <w:szCs w:val="22"/>
          <w:lang w:val="fr-FR"/>
        </w:rPr>
        <w:t>,</w:t>
      </w:r>
      <w:r w:rsidRPr="00FB4DA2">
        <w:rPr>
          <w:rFonts w:ascii="Arial" w:hAnsi="Arial" w:cs="Arial"/>
          <w:sz w:val="22"/>
          <w:szCs w:val="22"/>
        </w:rPr>
        <w:t xml:space="preserve"> la coordination des opérations de mise en œuvre des différents projets. </w:t>
      </w:r>
    </w:p>
    <w:p w14:paraId="61A30A03" w14:textId="77777777" w:rsidR="004E3625" w:rsidRPr="00FB4DA2" w:rsidRDefault="004E3625" w:rsidP="004E3625">
      <w:pPr>
        <w:pStyle w:val="Titre1"/>
        <w:keepLines/>
        <w:numPr>
          <w:ilvl w:val="1"/>
          <w:numId w:val="3"/>
        </w:numPr>
        <w:spacing w:after="240" w:line="240" w:lineRule="auto"/>
        <w:jc w:val="both"/>
        <w:rPr>
          <w:rFonts w:cs="Arial"/>
          <w:sz w:val="22"/>
          <w:szCs w:val="22"/>
        </w:rPr>
      </w:pPr>
      <w:r w:rsidRPr="00FB4DA2">
        <w:rPr>
          <w:rFonts w:cs="Arial"/>
          <w:smallCaps/>
          <w:sz w:val="22"/>
          <w:szCs w:val="22"/>
        </w:rPr>
        <w:t xml:space="preserve">Objectifs et Contenu des Projets C2D santé </w:t>
      </w:r>
    </w:p>
    <w:p w14:paraId="46C409E7" w14:textId="77777777" w:rsidR="004E3625" w:rsidRPr="00FB4DA2" w:rsidRDefault="004E3625" w:rsidP="004E3625">
      <w:pPr>
        <w:pStyle w:val="paragraph1"/>
        <w:numPr>
          <w:ilvl w:val="0"/>
          <w:numId w:val="0"/>
        </w:numPr>
        <w:ind w:left="426"/>
        <w:rPr>
          <w:rFonts w:ascii="Arial" w:hAnsi="Arial" w:cs="Arial"/>
          <w:sz w:val="22"/>
          <w:szCs w:val="22"/>
        </w:rPr>
      </w:pPr>
      <w:r w:rsidRPr="00FB4DA2">
        <w:rPr>
          <w:rFonts w:ascii="Arial" w:hAnsi="Arial" w:cs="Arial"/>
          <w:b/>
          <w:sz w:val="22"/>
          <w:szCs w:val="22"/>
        </w:rPr>
        <w:t>Le Projet d’Intensification de la Politique de Planification Familiale</w:t>
      </w:r>
      <w:r w:rsidRPr="00FB4DA2">
        <w:rPr>
          <w:rFonts w:ascii="Arial" w:hAnsi="Arial" w:cs="Arial"/>
          <w:sz w:val="22"/>
          <w:szCs w:val="22"/>
        </w:rPr>
        <w:t xml:space="preserve"> </w:t>
      </w:r>
      <w:r w:rsidRPr="00FB4DA2">
        <w:rPr>
          <w:rFonts w:ascii="Arial" w:hAnsi="Arial" w:cs="Arial"/>
          <w:b/>
          <w:sz w:val="22"/>
          <w:szCs w:val="22"/>
        </w:rPr>
        <w:t>(PIPPF)</w:t>
      </w:r>
      <w:r w:rsidRPr="00FB4DA2">
        <w:rPr>
          <w:rFonts w:ascii="Arial" w:hAnsi="Arial" w:cs="Arial"/>
          <w:sz w:val="22"/>
          <w:szCs w:val="22"/>
        </w:rPr>
        <w:t xml:space="preserve"> vise à appuyer la mise en œuvre du Plan Stratégique National de la Planification Familiale 2013-2016 (PSN-</w:t>
      </w:r>
      <w:r w:rsidRPr="00FB4DA2">
        <w:rPr>
          <w:rFonts w:ascii="Arial" w:hAnsi="Arial" w:cs="Arial"/>
          <w:sz w:val="22"/>
          <w:szCs w:val="22"/>
        </w:rPr>
        <w:lastRenderedPageBreak/>
        <w:t>PF) à travers  un soutien financier  à trois acteurs que sont la Direction de Coordination du Programme National de Planification Familiale, l’Association Ivoirienne de bien-être Familial (AIBEF) et l’Agence Ivoirienne de Marketing Social (AIMAS) dans le cadre d’un protocole d’accord tripartite définissant les attributions et missions respectives de chacun des acteurs ci-dessus énumérés.</w:t>
      </w:r>
    </w:p>
    <w:p w14:paraId="69BCC393" w14:textId="77777777" w:rsidR="004E3625" w:rsidRPr="003459E0" w:rsidRDefault="004E3625" w:rsidP="000863E6">
      <w:pPr>
        <w:pStyle w:val="paragraph1"/>
        <w:numPr>
          <w:ilvl w:val="0"/>
          <w:numId w:val="0"/>
        </w:numPr>
        <w:ind w:left="426"/>
        <w:rPr>
          <w:rFonts w:ascii="Arial" w:hAnsi="Arial" w:cs="Arial"/>
          <w:bCs/>
          <w:sz w:val="22"/>
          <w:szCs w:val="22"/>
        </w:rPr>
      </w:pPr>
      <w:r w:rsidRPr="00FB4DA2">
        <w:rPr>
          <w:rFonts w:ascii="Arial" w:hAnsi="Arial" w:cs="Arial"/>
          <w:sz w:val="22"/>
          <w:szCs w:val="22"/>
        </w:rPr>
        <w:t>Plus précisément, le PIPPF vise à (i) renforcer les ressources nationales, humaines et financières consacrées au pilotage du Programme national de Santé de la reproduction et de la planification familiale (PNSR-PF), à la coordination et au suivi de la politique nationale de PF, (ii) améliorer l’accessibilité aux services publics et privés de planification familiale et offrir des services diversifiés et de qualité, (iii) renforcer les moyens de distribution de produits contraceptifs dans le secteur privé et de promotion de la PF auprès de la population ivoirienne et (iv) soutenir la sensibilisation communautaire à la PF.</w:t>
      </w:r>
    </w:p>
    <w:p w14:paraId="32659587" w14:textId="77777777" w:rsidR="000863E6" w:rsidRPr="00FB4DA2" w:rsidRDefault="000863E6" w:rsidP="000863E6">
      <w:pPr>
        <w:pStyle w:val="paragraph1"/>
        <w:numPr>
          <w:ilvl w:val="0"/>
          <w:numId w:val="0"/>
        </w:numPr>
        <w:ind w:left="426"/>
        <w:rPr>
          <w:rFonts w:ascii="Arial" w:hAnsi="Arial" w:cs="Arial"/>
          <w:sz w:val="22"/>
          <w:szCs w:val="22"/>
        </w:rPr>
      </w:pPr>
      <w:r w:rsidRPr="00FB4DA2">
        <w:rPr>
          <w:rFonts w:ascii="Arial" w:hAnsi="Arial" w:cs="Arial"/>
          <w:b/>
          <w:sz w:val="22"/>
          <w:szCs w:val="22"/>
        </w:rPr>
        <w:t xml:space="preserve">Le Projet de Renforcement du Système de Santé (PRSS) </w:t>
      </w:r>
      <w:r w:rsidRPr="00FB4DA2">
        <w:rPr>
          <w:rFonts w:ascii="Arial" w:hAnsi="Arial" w:cs="Arial"/>
          <w:sz w:val="22"/>
          <w:szCs w:val="22"/>
        </w:rPr>
        <w:t>vise l’amélioration de la santé des populations à travers l’amélioration de l’accessibilité de la population à des services de santé de qualité. Le PRSS vise en particulier à (i) appuyer le développement des ressources humaines paramédicales, (ii) renforcer la disponibilité en médicaments essentiels, (iii) améliorer la qualité et l’accès aux soins et services de santé maternelle et infantile afin de réduire les disparités régionales existantes, et (iv) renforcer les capacités institutionnelles du Ministère de la santé et de la Lutte contre le Sida (MSLS).</w:t>
      </w:r>
      <w:r w:rsidRPr="00FB4DA2">
        <w:rPr>
          <w:rFonts w:ascii="Arial" w:hAnsi="Arial" w:cs="Arial"/>
          <w:sz w:val="22"/>
          <w:szCs w:val="22"/>
          <w:lang w:val="fr-FR"/>
        </w:rPr>
        <w:t xml:space="preserve"> </w:t>
      </w:r>
      <w:r w:rsidRPr="00FB4DA2">
        <w:rPr>
          <w:rFonts w:ascii="Arial" w:hAnsi="Arial" w:cs="Arial"/>
          <w:sz w:val="22"/>
          <w:szCs w:val="22"/>
        </w:rPr>
        <w:t>Le PRSS se décline en Quatre (4) composantes correspondant aux objectifs visés énoncés ci-dessus à savoir (i), appui au développement des ressources humaines paramédicales, (ii) renforcement de la disponibilité en médicaments essentiels, (iii) amélioration de la qualité et de l’accessibilité des services de santé maternelle et infantile et (iv) renforcement des capacités institutionnelles du MSLS.</w:t>
      </w:r>
    </w:p>
    <w:p w14:paraId="7E262F96" w14:textId="77777777" w:rsidR="000863E6" w:rsidRPr="00FB4DA2" w:rsidRDefault="000863E6" w:rsidP="000863E6">
      <w:pPr>
        <w:pStyle w:val="paragraph1"/>
        <w:numPr>
          <w:ilvl w:val="0"/>
          <w:numId w:val="0"/>
        </w:numPr>
        <w:spacing w:before="0" w:after="0" w:line="0" w:lineRule="atLeast"/>
        <w:ind w:left="425"/>
        <w:rPr>
          <w:rFonts w:ascii="Arial" w:hAnsi="Arial" w:cs="Arial"/>
          <w:sz w:val="22"/>
          <w:szCs w:val="22"/>
        </w:rPr>
      </w:pPr>
      <w:r w:rsidRPr="00FB4DA2">
        <w:rPr>
          <w:rFonts w:ascii="Arial" w:hAnsi="Arial" w:cs="Arial"/>
          <w:b/>
          <w:sz w:val="22"/>
          <w:szCs w:val="22"/>
        </w:rPr>
        <w:t xml:space="preserve">Le Programme de Préparation et de Réponse contre l’épidémie de la maladie à virus Ebola </w:t>
      </w:r>
      <w:r w:rsidRPr="00FB4DA2">
        <w:rPr>
          <w:rFonts w:ascii="Arial" w:hAnsi="Arial" w:cs="Arial"/>
          <w:b/>
          <w:sz w:val="22"/>
          <w:szCs w:val="22"/>
          <w:lang w:val="fr-FR"/>
        </w:rPr>
        <w:t>(PPRE)</w:t>
      </w:r>
      <w:r w:rsidRPr="00FB4DA2">
        <w:rPr>
          <w:rFonts w:ascii="Arial" w:hAnsi="Arial" w:cs="Arial"/>
          <w:sz w:val="22"/>
          <w:szCs w:val="22"/>
          <w:lang w:val="fr-FR"/>
        </w:rPr>
        <w:t xml:space="preserve"> </w:t>
      </w:r>
      <w:r w:rsidRPr="00FB4DA2">
        <w:rPr>
          <w:rFonts w:ascii="Arial" w:hAnsi="Arial" w:cs="Arial"/>
          <w:sz w:val="22"/>
          <w:szCs w:val="22"/>
        </w:rPr>
        <w:t xml:space="preserve">vise à organiser la planification et la coordination de la lutte contre la maladie à virus Ebola à travers (i) l’information de la population sur toute l’étendue du territoire ivoirien du risque d’épidémie de maladie à virus Ebola et des mesures préventives à observer, (ii) le renforcement </w:t>
      </w:r>
      <w:r w:rsidRPr="00FB4DA2">
        <w:rPr>
          <w:rFonts w:ascii="Arial" w:hAnsi="Arial" w:cs="Arial"/>
          <w:sz w:val="22"/>
          <w:szCs w:val="22"/>
          <w:lang w:val="fr-FR"/>
        </w:rPr>
        <w:t xml:space="preserve">de </w:t>
      </w:r>
      <w:r w:rsidRPr="00FB4DA2">
        <w:rPr>
          <w:rFonts w:ascii="Arial" w:hAnsi="Arial" w:cs="Arial"/>
          <w:sz w:val="22"/>
          <w:szCs w:val="22"/>
        </w:rPr>
        <w:t xml:space="preserve">la surveillance épidémiologique en vue de détecter tout cas de maladie à virus Ebola et assurer la prise en charge, </w:t>
      </w:r>
      <w:r w:rsidRPr="00FB4DA2">
        <w:rPr>
          <w:rFonts w:ascii="Arial" w:hAnsi="Arial" w:cs="Arial"/>
          <w:sz w:val="22"/>
          <w:szCs w:val="22"/>
          <w:lang w:val="fr-FR"/>
        </w:rPr>
        <w:t xml:space="preserve">(iii) </w:t>
      </w:r>
      <w:r w:rsidRPr="00FB4DA2">
        <w:rPr>
          <w:rFonts w:ascii="Arial" w:hAnsi="Arial" w:cs="Arial"/>
          <w:sz w:val="22"/>
          <w:szCs w:val="22"/>
        </w:rPr>
        <w:t xml:space="preserve">la promotion de la prévention de la transmission de la maladie à virus Ebola et </w:t>
      </w:r>
      <w:r w:rsidRPr="00FB4DA2">
        <w:rPr>
          <w:rFonts w:ascii="Arial" w:hAnsi="Arial" w:cs="Arial"/>
          <w:sz w:val="22"/>
          <w:szCs w:val="22"/>
          <w:lang w:val="fr-FR"/>
        </w:rPr>
        <w:t xml:space="preserve">(iv) </w:t>
      </w:r>
      <w:r w:rsidRPr="00FB4DA2">
        <w:rPr>
          <w:rFonts w:ascii="Arial" w:hAnsi="Arial" w:cs="Arial"/>
          <w:sz w:val="22"/>
          <w:szCs w:val="22"/>
        </w:rPr>
        <w:t>le renforcement des capacités de réponse du système national de santé.</w:t>
      </w:r>
    </w:p>
    <w:p w14:paraId="19FC7BA4" w14:textId="00FF05DC" w:rsidR="000863E6" w:rsidRPr="00FB4DA2" w:rsidRDefault="000863E6" w:rsidP="000863E6">
      <w:pPr>
        <w:pStyle w:val="paragraph1"/>
        <w:numPr>
          <w:ilvl w:val="0"/>
          <w:numId w:val="0"/>
        </w:numPr>
        <w:spacing w:after="0"/>
        <w:ind w:left="425"/>
        <w:rPr>
          <w:rFonts w:ascii="Arial" w:hAnsi="Arial" w:cs="Arial"/>
          <w:sz w:val="22"/>
          <w:szCs w:val="22"/>
          <w:lang w:val="fr-FR"/>
        </w:rPr>
      </w:pPr>
      <w:r w:rsidRPr="00FB4DA2">
        <w:rPr>
          <w:rFonts w:ascii="Arial" w:hAnsi="Arial" w:cs="Arial"/>
          <w:b/>
          <w:sz w:val="22"/>
          <w:szCs w:val="22"/>
        </w:rPr>
        <w:t>Le Projet de Renforcement du Système de Santé II (PRSS II)</w:t>
      </w:r>
      <w:r w:rsidRPr="00FB4DA2">
        <w:rPr>
          <w:rFonts w:ascii="Arial" w:hAnsi="Arial" w:cs="Arial"/>
          <w:sz w:val="22"/>
          <w:szCs w:val="22"/>
          <w:lang w:val="fr-FR"/>
        </w:rPr>
        <w:t xml:space="preserve">, </w:t>
      </w:r>
      <w:r w:rsidR="00D73500">
        <w:rPr>
          <w:rFonts w:ascii="Arial" w:hAnsi="Arial" w:cs="Arial"/>
          <w:sz w:val="22"/>
          <w:szCs w:val="22"/>
          <w:lang w:val="fr-FR"/>
        </w:rPr>
        <w:t>mis en œuvre dans le cadre du deuxième C2D</w:t>
      </w:r>
      <w:r w:rsidRPr="00FB4DA2">
        <w:rPr>
          <w:rFonts w:ascii="Arial" w:hAnsi="Arial" w:cs="Arial"/>
          <w:sz w:val="22"/>
          <w:szCs w:val="22"/>
          <w:lang w:val="fr-FR"/>
        </w:rPr>
        <w:t>,</w:t>
      </w:r>
      <w:r w:rsidRPr="00FB4DA2">
        <w:rPr>
          <w:rFonts w:ascii="Arial" w:hAnsi="Arial" w:cs="Arial"/>
          <w:b/>
          <w:sz w:val="22"/>
          <w:szCs w:val="22"/>
        </w:rPr>
        <w:t xml:space="preserve"> </w:t>
      </w:r>
      <w:r w:rsidRPr="00FB4DA2">
        <w:rPr>
          <w:rFonts w:ascii="Arial" w:hAnsi="Arial" w:cs="Arial"/>
          <w:sz w:val="22"/>
          <w:szCs w:val="22"/>
          <w:lang w:val="fr-FR"/>
        </w:rPr>
        <w:t>vise l’amélioration de la santé des populations les plus vulnérables à travers l’amélioration de l’accessibilité de la population ivoirienne à des services de santé de qualité. Le PRSS II se décline en deux (2) composantes : Composante 1 :‟Appui à l’amélioration de l’offre de soins et aux services de santé de la reproduction, maternelle, néonatale, infantile et de nutrition”</w:t>
      </w:r>
      <w:r w:rsidRPr="00FB4DA2">
        <w:rPr>
          <w:rFonts w:ascii="Arial" w:hAnsi="Arial" w:cs="Arial"/>
          <w:b/>
          <w:sz w:val="22"/>
          <w:szCs w:val="22"/>
          <w:lang w:val="fr-FR"/>
        </w:rPr>
        <w:t xml:space="preserve"> </w:t>
      </w:r>
      <w:r w:rsidRPr="00FB4DA2">
        <w:rPr>
          <w:rFonts w:ascii="Arial" w:hAnsi="Arial" w:cs="Arial"/>
          <w:sz w:val="22"/>
          <w:szCs w:val="22"/>
          <w:lang w:val="fr-FR"/>
        </w:rPr>
        <w:t>avec trois volets : Volet 1-Opérationnalisation des établissements de soins de premier contact au Nord ; Volet 2- Prise en charge intégrée de la santé de la reproduction, maternelle, néonatale, infantile et de la nutrition et développement de l’approche communautaire au Nord ; Volet 3- Revitalisation des établissements de première référence au Nord et à Abidjan. Composante 2 : ‟Appui à la chaine d’approvisionnement en produits pharmaceutiques et intrants stratégiques et à l’amélioration des performances du système pharmaceutique” avec quatre volets : Volet 1- Nouvelle Pharmacie de Santé Publique ; Volet 2- Centre National de Transfusion Sanguine ; Volet 3- Direction de la Pharmacie, du Médicament et du Laboratoire et Autorité Nationale de Régulation Pharmaceutique ; Volet 4- Laboratoire National de Santé Publique et Laboratoire de Contrôle des médicaments.</w:t>
      </w:r>
    </w:p>
    <w:p w14:paraId="356B9F84" w14:textId="77777777" w:rsidR="009C4453" w:rsidRPr="00FB4DA2" w:rsidRDefault="009C4453" w:rsidP="009C4453">
      <w:pPr>
        <w:pStyle w:val="Titre1"/>
        <w:keepLines/>
        <w:numPr>
          <w:ilvl w:val="1"/>
          <w:numId w:val="3"/>
        </w:numPr>
        <w:spacing w:after="240" w:line="240" w:lineRule="auto"/>
        <w:rPr>
          <w:rFonts w:cs="Arial"/>
          <w:smallCaps/>
          <w:sz w:val="22"/>
          <w:szCs w:val="22"/>
        </w:rPr>
      </w:pPr>
      <w:r w:rsidRPr="00FB4DA2">
        <w:rPr>
          <w:rFonts w:cs="Arial"/>
          <w:smallCaps/>
          <w:sz w:val="22"/>
          <w:szCs w:val="22"/>
        </w:rPr>
        <w:lastRenderedPageBreak/>
        <w:t xml:space="preserve">Organisation des Projets C2D Santé </w:t>
      </w:r>
    </w:p>
    <w:p w14:paraId="7CD36C6E" w14:textId="77777777" w:rsidR="009C4453" w:rsidRPr="00FB4DA2" w:rsidRDefault="009C4453" w:rsidP="009C4453">
      <w:pPr>
        <w:pStyle w:val="Titre1"/>
        <w:keepLines/>
        <w:numPr>
          <w:ilvl w:val="2"/>
          <w:numId w:val="3"/>
        </w:numPr>
        <w:spacing w:after="240" w:line="240" w:lineRule="auto"/>
        <w:rPr>
          <w:rFonts w:cs="Arial"/>
          <w:smallCaps/>
          <w:sz w:val="22"/>
          <w:szCs w:val="22"/>
        </w:rPr>
      </w:pPr>
      <w:r w:rsidRPr="00FB4DA2">
        <w:rPr>
          <w:rFonts w:cs="Arial"/>
          <w:smallCaps/>
          <w:sz w:val="22"/>
          <w:szCs w:val="22"/>
        </w:rPr>
        <w:t> Maitrise d’ouvrage</w:t>
      </w:r>
    </w:p>
    <w:p w14:paraId="55F3C43A" w14:textId="3AB92B2F" w:rsidR="009C4453" w:rsidRPr="00FB4DA2" w:rsidRDefault="009C4453" w:rsidP="009C4453">
      <w:pPr>
        <w:pStyle w:val="paragraph1"/>
        <w:numPr>
          <w:ilvl w:val="0"/>
          <w:numId w:val="0"/>
        </w:numPr>
        <w:ind w:left="426"/>
        <w:rPr>
          <w:rFonts w:ascii="Arial" w:hAnsi="Arial" w:cs="Arial"/>
          <w:sz w:val="22"/>
          <w:szCs w:val="22"/>
        </w:rPr>
      </w:pPr>
      <w:r w:rsidRPr="00FB4DA2">
        <w:rPr>
          <w:rFonts w:ascii="Arial" w:hAnsi="Arial" w:cs="Arial"/>
          <w:sz w:val="22"/>
          <w:szCs w:val="22"/>
        </w:rPr>
        <w:t>La maîtrise d’ouvrage des projets santé du premier et du deuxième C2D et de leurs composantes respectives est attribuée au MS</w:t>
      </w:r>
      <w:r w:rsidR="006A0003" w:rsidRPr="00FB4DA2">
        <w:rPr>
          <w:rFonts w:ascii="Arial" w:hAnsi="Arial" w:cs="Arial"/>
          <w:sz w:val="22"/>
          <w:szCs w:val="22"/>
          <w:lang w:val="fr-FR"/>
        </w:rPr>
        <w:t>HP</w:t>
      </w:r>
      <w:r w:rsidRPr="00FB4DA2">
        <w:rPr>
          <w:rFonts w:ascii="Arial" w:hAnsi="Arial" w:cs="Arial"/>
          <w:sz w:val="22"/>
          <w:szCs w:val="22"/>
        </w:rPr>
        <w:t>. Le MS</w:t>
      </w:r>
      <w:r w:rsidR="006A0003" w:rsidRPr="00FB4DA2">
        <w:rPr>
          <w:rFonts w:ascii="Arial" w:hAnsi="Arial" w:cs="Arial"/>
          <w:sz w:val="22"/>
          <w:szCs w:val="22"/>
          <w:lang w:val="fr-FR"/>
        </w:rPr>
        <w:t>HP</w:t>
      </w:r>
      <w:r w:rsidRPr="00FB4DA2">
        <w:rPr>
          <w:rFonts w:ascii="Arial" w:hAnsi="Arial" w:cs="Arial"/>
          <w:sz w:val="22"/>
          <w:szCs w:val="22"/>
        </w:rPr>
        <w:t xml:space="preserve"> est responsable de la mise en œuvre des activités.</w:t>
      </w:r>
    </w:p>
    <w:p w14:paraId="03BBC01D" w14:textId="77777777" w:rsidR="009C4453" w:rsidRPr="00FB4DA2" w:rsidRDefault="009C4453" w:rsidP="009C4453">
      <w:pPr>
        <w:pStyle w:val="Titre1"/>
        <w:keepLines/>
        <w:numPr>
          <w:ilvl w:val="2"/>
          <w:numId w:val="3"/>
        </w:numPr>
        <w:spacing w:after="240" w:line="240" w:lineRule="auto"/>
        <w:ind w:left="1701" w:hanging="708"/>
        <w:rPr>
          <w:rFonts w:cs="Arial"/>
          <w:smallCaps/>
          <w:sz w:val="22"/>
          <w:szCs w:val="22"/>
        </w:rPr>
      </w:pPr>
      <w:r w:rsidRPr="00FB4DA2">
        <w:rPr>
          <w:rFonts w:cs="Arial"/>
          <w:smallCaps/>
          <w:sz w:val="22"/>
          <w:szCs w:val="22"/>
        </w:rPr>
        <w:t>L’Unité de Coordination des Projets Sante (UCP C2D SANTE)</w:t>
      </w:r>
    </w:p>
    <w:p w14:paraId="54C5C03F" w14:textId="77777777" w:rsidR="009C4453" w:rsidRPr="00FB4DA2" w:rsidRDefault="009C4453" w:rsidP="009C4453">
      <w:pPr>
        <w:pStyle w:val="paragraph1"/>
        <w:numPr>
          <w:ilvl w:val="0"/>
          <w:numId w:val="0"/>
        </w:numPr>
        <w:ind w:left="426"/>
        <w:rPr>
          <w:rFonts w:ascii="Arial" w:hAnsi="Arial" w:cs="Arial"/>
          <w:sz w:val="22"/>
          <w:szCs w:val="22"/>
        </w:rPr>
      </w:pPr>
      <w:r w:rsidRPr="00FB4DA2">
        <w:rPr>
          <w:rFonts w:ascii="Arial" w:hAnsi="Arial" w:cs="Arial"/>
          <w:sz w:val="22"/>
          <w:szCs w:val="22"/>
        </w:rPr>
        <w:t>Les Projets C2D Santé sont exécutés selon la procédure nationale n°192 révisée, adaptée au C2D</w:t>
      </w:r>
      <w:r w:rsidRPr="00FB4DA2">
        <w:rPr>
          <w:rFonts w:ascii="Arial" w:hAnsi="Arial" w:cs="Arial"/>
          <w:sz w:val="22"/>
          <w:szCs w:val="22"/>
          <w:lang w:val="fr-FR"/>
        </w:rPr>
        <w:t>.</w:t>
      </w:r>
      <w:r w:rsidRPr="00FB4DA2">
        <w:rPr>
          <w:rFonts w:ascii="Arial" w:hAnsi="Arial" w:cs="Arial"/>
          <w:sz w:val="22"/>
          <w:szCs w:val="22"/>
        </w:rPr>
        <w:t xml:space="preserve"> Cette dernière prévoit une unité de coordination de projet</w:t>
      </w:r>
      <w:r w:rsidRPr="00FB4DA2">
        <w:rPr>
          <w:rFonts w:ascii="Arial" w:hAnsi="Arial" w:cs="Arial"/>
          <w:sz w:val="22"/>
          <w:szCs w:val="22"/>
          <w:lang w:val="fr-FR"/>
        </w:rPr>
        <w:t xml:space="preserve"> (UCP)</w:t>
      </w:r>
      <w:r w:rsidRPr="00FB4DA2">
        <w:rPr>
          <w:rFonts w:ascii="Arial" w:hAnsi="Arial" w:cs="Arial"/>
          <w:sz w:val="22"/>
          <w:szCs w:val="22"/>
        </w:rPr>
        <w:t>. Lors de l’instruction des Projets C2D Santé, il a été convenu que ceux-ci soient coordonnés par une même unité de coordination de projet, l’Unité de Coordination de Projet du C2D Santé (UCP C2D SANTE). Il a également été convenu pour le deuxième C2D que l’UCP C2D Santé assure simultanément la coordination de la mise en œuvre des interventions du PRSS II .</w:t>
      </w:r>
    </w:p>
    <w:p w14:paraId="416D1511" w14:textId="70777E85" w:rsidR="009C4453" w:rsidRPr="00FB4DA2" w:rsidRDefault="009C4453" w:rsidP="009C4453">
      <w:pPr>
        <w:pStyle w:val="paragraph1"/>
        <w:numPr>
          <w:ilvl w:val="0"/>
          <w:numId w:val="0"/>
        </w:numPr>
        <w:ind w:left="426"/>
        <w:rPr>
          <w:rFonts w:ascii="Arial" w:hAnsi="Arial" w:cs="Arial"/>
          <w:sz w:val="22"/>
          <w:szCs w:val="22"/>
        </w:rPr>
      </w:pPr>
      <w:r w:rsidRPr="00FB4DA2">
        <w:rPr>
          <w:rFonts w:ascii="Arial" w:hAnsi="Arial" w:cs="Arial"/>
          <w:sz w:val="22"/>
          <w:szCs w:val="22"/>
        </w:rPr>
        <w:t>L’UCP C2D SANTE est l’instrument de mise en œuvre des Projets C2D Santé du premier et du deuxième C2D en liaison avec les services concernés du MS</w:t>
      </w:r>
      <w:r w:rsidR="006A0003" w:rsidRPr="00FB4DA2">
        <w:rPr>
          <w:rFonts w:ascii="Arial" w:hAnsi="Arial" w:cs="Arial"/>
          <w:sz w:val="22"/>
          <w:szCs w:val="22"/>
          <w:lang w:val="fr-FR"/>
        </w:rPr>
        <w:t>HP</w:t>
      </w:r>
      <w:r w:rsidRPr="00FB4DA2">
        <w:rPr>
          <w:rFonts w:ascii="Arial" w:hAnsi="Arial" w:cs="Arial"/>
          <w:sz w:val="22"/>
          <w:szCs w:val="22"/>
        </w:rPr>
        <w:t>, l’Agence Française de Développement (AFD) et le Secrétariat Technique</w:t>
      </w:r>
      <w:r w:rsidR="00D73500">
        <w:rPr>
          <w:rFonts w:ascii="Arial" w:hAnsi="Arial" w:cs="Arial"/>
          <w:sz w:val="22"/>
          <w:szCs w:val="22"/>
          <w:lang w:val="fr-FR"/>
        </w:rPr>
        <w:t xml:space="preserve"> du</w:t>
      </w:r>
      <w:r w:rsidRPr="00FB4DA2">
        <w:rPr>
          <w:rFonts w:ascii="Arial" w:hAnsi="Arial" w:cs="Arial"/>
          <w:sz w:val="22"/>
          <w:szCs w:val="22"/>
        </w:rPr>
        <w:t xml:space="preserve"> C2D (ST C2D). </w:t>
      </w:r>
    </w:p>
    <w:p w14:paraId="10CE0166" w14:textId="77777777" w:rsidR="009C4453" w:rsidRPr="00FB4DA2" w:rsidRDefault="009C4453" w:rsidP="009C4453">
      <w:pPr>
        <w:pStyle w:val="paragraph1"/>
        <w:numPr>
          <w:ilvl w:val="0"/>
          <w:numId w:val="0"/>
        </w:numPr>
        <w:ind w:left="454"/>
        <w:rPr>
          <w:rFonts w:ascii="Arial" w:hAnsi="Arial" w:cs="Arial"/>
          <w:sz w:val="22"/>
          <w:szCs w:val="22"/>
        </w:rPr>
      </w:pPr>
      <w:r w:rsidRPr="00FB4DA2">
        <w:rPr>
          <w:rFonts w:ascii="Arial" w:hAnsi="Arial" w:cs="Arial"/>
          <w:sz w:val="22"/>
          <w:szCs w:val="22"/>
        </w:rPr>
        <w:t>Elle a pour mission de :</w:t>
      </w:r>
    </w:p>
    <w:p w14:paraId="4A185FD3" w14:textId="77777777" w:rsidR="009C4453" w:rsidRPr="00FB4DA2" w:rsidRDefault="009C4453" w:rsidP="009C4453">
      <w:pPr>
        <w:pStyle w:val="Paragraphedeliste"/>
        <w:numPr>
          <w:ilvl w:val="0"/>
          <w:numId w:val="4"/>
        </w:numPr>
        <w:tabs>
          <w:tab w:val="left" w:pos="-1560"/>
        </w:tabs>
        <w:spacing w:line="276" w:lineRule="auto"/>
        <w:ind w:left="1134" w:right="-62" w:hanging="283"/>
        <w:jc w:val="both"/>
        <w:outlineLvl w:val="2"/>
        <w:rPr>
          <w:rFonts w:ascii="Arial" w:hAnsi="Arial" w:cs="Arial"/>
          <w:sz w:val="22"/>
          <w:szCs w:val="22"/>
        </w:rPr>
      </w:pPr>
      <w:r w:rsidRPr="00FB4DA2">
        <w:rPr>
          <w:rFonts w:ascii="Arial" w:hAnsi="Arial" w:cs="Arial"/>
          <w:sz w:val="22"/>
          <w:szCs w:val="22"/>
        </w:rPr>
        <w:t>coordonner l’exécution des Projets C2D Santé ;</w:t>
      </w:r>
    </w:p>
    <w:p w14:paraId="2420FD37" w14:textId="77777777" w:rsidR="009C4453" w:rsidRPr="00FB4DA2" w:rsidRDefault="009C4453" w:rsidP="009C4453">
      <w:pPr>
        <w:pStyle w:val="Paragraphedeliste"/>
        <w:numPr>
          <w:ilvl w:val="0"/>
          <w:numId w:val="4"/>
        </w:numPr>
        <w:tabs>
          <w:tab w:val="left" w:pos="-1560"/>
        </w:tabs>
        <w:spacing w:line="276" w:lineRule="auto"/>
        <w:ind w:left="1134" w:right="-62" w:hanging="283"/>
        <w:jc w:val="both"/>
        <w:outlineLvl w:val="2"/>
        <w:rPr>
          <w:rFonts w:ascii="Arial" w:hAnsi="Arial" w:cs="Arial"/>
          <w:sz w:val="22"/>
          <w:szCs w:val="22"/>
        </w:rPr>
      </w:pPr>
      <w:r w:rsidRPr="00FB4DA2">
        <w:rPr>
          <w:rFonts w:ascii="Arial" w:hAnsi="Arial" w:cs="Arial"/>
          <w:sz w:val="22"/>
          <w:szCs w:val="22"/>
        </w:rPr>
        <w:t>organiser et de gérer les activités opérationnelles des Projets C2D Santé en liaison avec les entités bénéficiaires des projets ;</w:t>
      </w:r>
    </w:p>
    <w:p w14:paraId="209EFF79" w14:textId="77777777" w:rsidR="009C4453" w:rsidRPr="00FB4DA2" w:rsidRDefault="009C4453" w:rsidP="009C4453">
      <w:pPr>
        <w:pStyle w:val="Paragraphedeliste"/>
        <w:numPr>
          <w:ilvl w:val="0"/>
          <w:numId w:val="4"/>
        </w:numPr>
        <w:tabs>
          <w:tab w:val="left" w:pos="-1560"/>
        </w:tabs>
        <w:spacing w:line="276" w:lineRule="auto"/>
        <w:ind w:left="1134" w:right="-62" w:hanging="283"/>
        <w:jc w:val="both"/>
        <w:outlineLvl w:val="2"/>
        <w:rPr>
          <w:rFonts w:ascii="Arial" w:hAnsi="Arial" w:cs="Arial"/>
          <w:sz w:val="22"/>
          <w:szCs w:val="22"/>
        </w:rPr>
      </w:pPr>
      <w:r w:rsidRPr="00FB4DA2">
        <w:rPr>
          <w:rFonts w:ascii="Arial" w:hAnsi="Arial" w:cs="Arial"/>
          <w:sz w:val="22"/>
          <w:szCs w:val="22"/>
        </w:rPr>
        <w:t>tenir et de présenter les comptes et les rapports financiers des Projets C2D Santé;</w:t>
      </w:r>
    </w:p>
    <w:p w14:paraId="0EBB8C4B" w14:textId="77777777" w:rsidR="009C4453" w:rsidRPr="00FB4DA2" w:rsidRDefault="009C4453" w:rsidP="009C4453">
      <w:pPr>
        <w:pStyle w:val="Paragraphedeliste"/>
        <w:numPr>
          <w:ilvl w:val="0"/>
          <w:numId w:val="4"/>
        </w:numPr>
        <w:tabs>
          <w:tab w:val="left" w:pos="-1560"/>
        </w:tabs>
        <w:spacing w:line="276" w:lineRule="auto"/>
        <w:ind w:left="1134" w:right="-62" w:hanging="283"/>
        <w:jc w:val="both"/>
        <w:outlineLvl w:val="2"/>
        <w:rPr>
          <w:rFonts w:ascii="Arial" w:hAnsi="Arial" w:cs="Arial"/>
          <w:sz w:val="22"/>
          <w:szCs w:val="22"/>
        </w:rPr>
      </w:pPr>
      <w:r w:rsidRPr="00FB4DA2">
        <w:rPr>
          <w:rFonts w:ascii="Arial" w:hAnsi="Arial" w:cs="Arial"/>
          <w:sz w:val="22"/>
          <w:szCs w:val="22"/>
        </w:rPr>
        <w:t>assurer le suivi et l’évaluation des Projets C2D Santé en liaison avec les entités bénéficiaires des projets ;</w:t>
      </w:r>
    </w:p>
    <w:p w14:paraId="4C01C9B9" w14:textId="77777777" w:rsidR="009C4453" w:rsidRPr="00FB4DA2" w:rsidRDefault="009C4453" w:rsidP="009C4453">
      <w:pPr>
        <w:pStyle w:val="Paragraphedeliste"/>
        <w:numPr>
          <w:ilvl w:val="0"/>
          <w:numId w:val="4"/>
        </w:numPr>
        <w:tabs>
          <w:tab w:val="left" w:pos="-1560"/>
        </w:tabs>
        <w:spacing w:line="276" w:lineRule="auto"/>
        <w:ind w:left="1134" w:right="-62" w:hanging="283"/>
        <w:jc w:val="both"/>
        <w:outlineLvl w:val="2"/>
        <w:rPr>
          <w:rFonts w:ascii="Arial" w:hAnsi="Arial" w:cs="Arial"/>
          <w:sz w:val="22"/>
          <w:szCs w:val="22"/>
        </w:rPr>
      </w:pPr>
      <w:r w:rsidRPr="00FB4DA2">
        <w:rPr>
          <w:rFonts w:ascii="Arial" w:hAnsi="Arial" w:cs="Arial"/>
          <w:sz w:val="22"/>
          <w:szCs w:val="22"/>
        </w:rPr>
        <w:t>préparer les rapports sur l’exécution des Projets C2D Santé en liaison avec les entités bénéficiaires des projets ;</w:t>
      </w:r>
    </w:p>
    <w:p w14:paraId="7BA4AC0C" w14:textId="77777777" w:rsidR="009C4453" w:rsidRPr="00FB4DA2" w:rsidRDefault="009C4453" w:rsidP="009C4453">
      <w:pPr>
        <w:pStyle w:val="paragraph1"/>
        <w:numPr>
          <w:ilvl w:val="0"/>
          <w:numId w:val="0"/>
        </w:numPr>
        <w:ind w:left="426"/>
        <w:rPr>
          <w:rFonts w:ascii="Arial" w:hAnsi="Arial" w:cs="Arial"/>
          <w:sz w:val="22"/>
          <w:szCs w:val="22"/>
        </w:rPr>
      </w:pPr>
      <w:r w:rsidRPr="00FB4DA2">
        <w:rPr>
          <w:rFonts w:ascii="Arial" w:hAnsi="Arial" w:cs="Arial"/>
          <w:sz w:val="22"/>
          <w:szCs w:val="22"/>
        </w:rPr>
        <w:t>Plus spécifiquement, l’UCP C2D SANTE déjà opérationnelle assure :</w:t>
      </w:r>
    </w:p>
    <w:p w14:paraId="77695380" w14:textId="77777777" w:rsidR="009C4453" w:rsidRPr="00FB4DA2" w:rsidRDefault="009C4453" w:rsidP="009C4453">
      <w:pPr>
        <w:pStyle w:val="Paragraphedeliste"/>
        <w:numPr>
          <w:ilvl w:val="0"/>
          <w:numId w:val="4"/>
        </w:numPr>
        <w:tabs>
          <w:tab w:val="left" w:pos="-1560"/>
        </w:tabs>
        <w:spacing w:line="276" w:lineRule="auto"/>
        <w:ind w:left="1134" w:right="-62" w:hanging="283"/>
        <w:jc w:val="both"/>
        <w:outlineLvl w:val="2"/>
        <w:rPr>
          <w:rFonts w:ascii="Arial" w:hAnsi="Arial" w:cs="Arial"/>
          <w:sz w:val="22"/>
          <w:szCs w:val="22"/>
        </w:rPr>
      </w:pPr>
      <w:r w:rsidRPr="00FB4DA2">
        <w:rPr>
          <w:rFonts w:ascii="Arial" w:hAnsi="Arial" w:cs="Arial"/>
          <w:sz w:val="22"/>
          <w:szCs w:val="22"/>
        </w:rPr>
        <w:t xml:space="preserve">la consolidation des plans d’activités et des plans de passation de marchés ; </w:t>
      </w:r>
    </w:p>
    <w:p w14:paraId="1EB53B2E" w14:textId="77777777" w:rsidR="009C4453" w:rsidRPr="00FB4DA2" w:rsidRDefault="009C4453" w:rsidP="009C4453">
      <w:pPr>
        <w:pStyle w:val="Paragraphedeliste"/>
        <w:numPr>
          <w:ilvl w:val="0"/>
          <w:numId w:val="4"/>
        </w:numPr>
        <w:tabs>
          <w:tab w:val="left" w:pos="-1560"/>
        </w:tabs>
        <w:spacing w:line="276" w:lineRule="auto"/>
        <w:ind w:left="1134" w:right="-62" w:hanging="283"/>
        <w:jc w:val="both"/>
        <w:outlineLvl w:val="2"/>
        <w:rPr>
          <w:rFonts w:ascii="Arial" w:hAnsi="Arial" w:cs="Arial"/>
          <w:sz w:val="22"/>
          <w:szCs w:val="22"/>
        </w:rPr>
      </w:pPr>
      <w:r w:rsidRPr="00FB4DA2">
        <w:rPr>
          <w:rFonts w:ascii="Arial" w:hAnsi="Arial" w:cs="Arial"/>
          <w:sz w:val="22"/>
          <w:szCs w:val="22"/>
        </w:rPr>
        <w:t xml:space="preserve">la passation des marchés et la signature des contrats ; </w:t>
      </w:r>
    </w:p>
    <w:p w14:paraId="29AC19EC" w14:textId="77777777" w:rsidR="009C4453" w:rsidRPr="00FB4DA2" w:rsidRDefault="009C4453" w:rsidP="009C4453">
      <w:pPr>
        <w:pStyle w:val="Paragraphedeliste"/>
        <w:numPr>
          <w:ilvl w:val="0"/>
          <w:numId w:val="4"/>
        </w:numPr>
        <w:tabs>
          <w:tab w:val="left" w:pos="-1560"/>
        </w:tabs>
        <w:spacing w:line="276" w:lineRule="auto"/>
        <w:ind w:left="1134" w:right="-62" w:hanging="283"/>
        <w:jc w:val="both"/>
        <w:outlineLvl w:val="2"/>
        <w:rPr>
          <w:rFonts w:ascii="Arial" w:hAnsi="Arial" w:cs="Arial"/>
          <w:sz w:val="22"/>
          <w:szCs w:val="22"/>
        </w:rPr>
      </w:pPr>
      <w:r w:rsidRPr="00FB4DA2">
        <w:rPr>
          <w:rFonts w:ascii="Arial" w:hAnsi="Arial" w:cs="Arial"/>
          <w:sz w:val="22"/>
          <w:szCs w:val="22"/>
        </w:rPr>
        <w:t xml:space="preserve">le suivi des opérations (opérationnel, budgétaire et financier) et la rédaction des rapports d’exécution. </w:t>
      </w:r>
    </w:p>
    <w:p w14:paraId="4A6B2DC7" w14:textId="3881758F" w:rsidR="009C4453" w:rsidRPr="00FB4DA2" w:rsidRDefault="009C4453" w:rsidP="009C4453">
      <w:pPr>
        <w:pStyle w:val="paragraph1"/>
        <w:numPr>
          <w:ilvl w:val="0"/>
          <w:numId w:val="0"/>
        </w:numPr>
        <w:ind w:left="426"/>
        <w:rPr>
          <w:rFonts w:ascii="Arial" w:hAnsi="Arial" w:cs="Arial"/>
          <w:sz w:val="22"/>
          <w:szCs w:val="22"/>
        </w:rPr>
      </w:pPr>
      <w:r w:rsidRPr="00FB4DA2">
        <w:rPr>
          <w:rFonts w:ascii="Arial" w:hAnsi="Arial" w:cs="Arial"/>
          <w:sz w:val="22"/>
          <w:szCs w:val="22"/>
        </w:rPr>
        <w:t>Elle appuie les directions techniques du MS</w:t>
      </w:r>
      <w:r w:rsidR="006A0003" w:rsidRPr="00FB4DA2">
        <w:rPr>
          <w:rFonts w:ascii="Arial" w:hAnsi="Arial" w:cs="Arial"/>
          <w:sz w:val="22"/>
          <w:szCs w:val="22"/>
          <w:lang w:val="fr-FR"/>
        </w:rPr>
        <w:t>HP</w:t>
      </w:r>
      <w:r w:rsidRPr="00FB4DA2">
        <w:rPr>
          <w:rFonts w:ascii="Arial" w:hAnsi="Arial" w:cs="Arial"/>
          <w:sz w:val="22"/>
          <w:szCs w:val="22"/>
        </w:rPr>
        <w:t xml:space="preserve"> en charge des composantes respectives dans la programmation et la mise en œuvre des activités.</w:t>
      </w:r>
    </w:p>
    <w:p w14:paraId="7F0B0705" w14:textId="34645533" w:rsidR="00DC25C1" w:rsidRPr="00FB4DA2" w:rsidRDefault="00927A08" w:rsidP="00927A08">
      <w:pPr>
        <w:pStyle w:val="paragraph1"/>
        <w:numPr>
          <w:ilvl w:val="0"/>
          <w:numId w:val="0"/>
        </w:numPr>
        <w:ind w:left="426"/>
        <w:rPr>
          <w:rFonts w:ascii="Arial" w:hAnsi="Arial" w:cs="Arial"/>
          <w:sz w:val="22"/>
          <w:szCs w:val="22"/>
        </w:rPr>
      </w:pPr>
      <w:r w:rsidRPr="00FB4DA2">
        <w:rPr>
          <w:rFonts w:ascii="Arial" w:hAnsi="Arial" w:cs="Arial"/>
          <w:sz w:val="22"/>
          <w:szCs w:val="22"/>
        </w:rPr>
        <w:t>Elle est placé</w:t>
      </w:r>
      <w:r w:rsidR="00213BA4" w:rsidRPr="00FB4DA2">
        <w:rPr>
          <w:rFonts w:ascii="Arial" w:hAnsi="Arial" w:cs="Arial"/>
          <w:sz w:val="22"/>
          <w:szCs w:val="22"/>
          <w:lang w:val="fr-FR"/>
        </w:rPr>
        <w:t>e</w:t>
      </w:r>
      <w:r w:rsidRPr="00FB4DA2">
        <w:rPr>
          <w:rFonts w:ascii="Arial" w:hAnsi="Arial" w:cs="Arial"/>
          <w:sz w:val="22"/>
          <w:szCs w:val="22"/>
        </w:rPr>
        <w:t xml:space="preserve"> sous la direction d’un coordonnateur et </w:t>
      </w:r>
      <w:r w:rsidR="00213BA4" w:rsidRPr="00FB4DA2">
        <w:rPr>
          <w:rFonts w:ascii="Arial" w:hAnsi="Arial" w:cs="Arial"/>
          <w:sz w:val="22"/>
          <w:szCs w:val="22"/>
          <w:lang w:val="fr-FR"/>
        </w:rPr>
        <w:t>est</w:t>
      </w:r>
      <w:r w:rsidRPr="00FB4DA2">
        <w:rPr>
          <w:rFonts w:ascii="Arial" w:hAnsi="Arial" w:cs="Arial"/>
          <w:sz w:val="22"/>
          <w:szCs w:val="22"/>
        </w:rPr>
        <w:t xml:space="preserve"> composée de personnels techniques</w:t>
      </w:r>
      <w:r w:rsidR="00D73500">
        <w:rPr>
          <w:rFonts w:ascii="Arial" w:hAnsi="Arial" w:cs="Arial"/>
          <w:sz w:val="22"/>
          <w:szCs w:val="22"/>
          <w:lang w:val="fr-FR"/>
        </w:rPr>
        <w:t>,</w:t>
      </w:r>
      <w:r w:rsidRPr="00FB4DA2">
        <w:rPr>
          <w:rFonts w:ascii="Arial" w:hAnsi="Arial" w:cs="Arial"/>
          <w:sz w:val="22"/>
          <w:szCs w:val="22"/>
        </w:rPr>
        <w:t xml:space="preserve"> dont </w:t>
      </w:r>
      <w:r w:rsidR="009E053C">
        <w:rPr>
          <w:rFonts w:ascii="Arial" w:hAnsi="Arial" w:cs="Arial"/>
          <w:b/>
          <w:sz w:val="22"/>
          <w:szCs w:val="22"/>
          <w:lang w:val="fr-FR"/>
        </w:rPr>
        <w:t>l’Ingénieur des travaux</w:t>
      </w:r>
      <w:r w:rsidR="00D73500">
        <w:rPr>
          <w:rFonts w:ascii="Arial" w:hAnsi="Arial" w:cs="Arial"/>
          <w:sz w:val="22"/>
          <w:szCs w:val="22"/>
          <w:lang w:val="fr-FR"/>
        </w:rPr>
        <w:t>,</w:t>
      </w:r>
      <w:r w:rsidR="006A0003" w:rsidRPr="00FB4DA2">
        <w:rPr>
          <w:rFonts w:ascii="Arial" w:hAnsi="Arial" w:cs="Arial"/>
          <w:sz w:val="22"/>
          <w:szCs w:val="22"/>
          <w:lang w:val="fr-FR"/>
        </w:rPr>
        <w:t xml:space="preserve"> </w:t>
      </w:r>
      <w:r w:rsidRPr="00FB4DA2">
        <w:rPr>
          <w:rFonts w:ascii="Arial" w:hAnsi="Arial" w:cs="Arial"/>
          <w:sz w:val="22"/>
          <w:szCs w:val="22"/>
        </w:rPr>
        <w:t>et de personnels d’appui.</w:t>
      </w:r>
      <w:r w:rsidR="00DC25C1" w:rsidRPr="00FB4DA2">
        <w:rPr>
          <w:rFonts w:ascii="Arial" w:hAnsi="Arial" w:cs="Arial"/>
          <w:sz w:val="22"/>
          <w:szCs w:val="22"/>
        </w:rPr>
        <w:t xml:space="preserve"> </w:t>
      </w:r>
    </w:p>
    <w:p w14:paraId="3A12FA2F" w14:textId="1A88A60F" w:rsidR="00927A08" w:rsidRPr="00FB4DA2" w:rsidRDefault="00DC25C1" w:rsidP="00927A08">
      <w:pPr>
        <w:pStyle w:val="paragraph1"/>
        <w:numPr>
          <w:ilvl w:val="0"/>
          <w:numId w:val="0"/>
        </w:numPr>
        <w:ind w:left="426"/>
        <w:rPr>
          <w:rFonts w:ascii="Arial" w:hAnsi="Arial" w:cs="Arial"/>
          <w:sz w:val="22"/>
          <w:szCs w:val="22"/>
        </w:rPr>
      </w:pPr>
      <w:r w:rsidRPr="00FB4DA2">
        <w:rPr>
          <w:rFonts w:ascii="Arial" w:hAnsi="Arial" w:cs="Arial"/>
          <w:sz w:val="22"/>
          <w:szCs w:val="22"/>
        </w:rPr>
        <w:t xml:space="preserve">L’UCP C2D Santé </w:t>
      </w:r>
      <w:r w:rsidR="00EF709D">
        <w:rPr>
          <w:rFonts w:ascii="Arial" w:hAnsi="Arial" w:cs="Arial"/>
          <w:sz w:val="22"/>
          <w:szCs w:val="22"/>
          <w:lang w:val="fr-FR"/>
        </w:rPr>
        <w:t>sera</w:t>
      </w:r>
      <w:r w:rsidRPr="00FB4DA2">
        <w:rPr>
          <w:rFonts w:ascii="Arial" w:hAnsi="Arial" w:cs="Arial"/>
          <w:sz w:val="22"/>
          <w:szCs w:val="22"/>
        </w:rPr>
        <w:t xml:space="preserve"> également appuyée</w:t>
      </w:r>
      <w:r w:rsidR="00E6312F" w:rsidRPr="00FB4DA2">
        <w:rPr>
          <w:rFonts w:ascii="Arial" w:hAnsi="Arial" w:cs="Arial"/>
          <w:sz w:val="22"/>
          <w:szCs w:val="22"/>
        </w:rPr>
        <w:t xml:space="preserve"> dans sa tâche </w:t>
      </w:r>
      <w:r w:rsidR="00C8147C">
        <w:rPr>
          <w:rFonts w:ascii="Arial" w:hAnsi="Arial" w:cs="Arial"/>
          <w:sz w:val="22"/>
          <w:szCs w:val="22"/>
          <w:lang w:val="fr-FR"/>
        </w:rPr>
        <w:t>par une</w:t>
      </w:r>
      <w:r w:rsidRPr="00FB4DA2">
        <w:rPr>
          <w:rFonts w:ascii="Arial" w:hAnsi="Arial" w:cs="Arial"/>
          <w:b/>
          <w:sz w:val="22"/>
          <w:szCs w:val="22"/>
        </w:rPr>
        <w:t xml:space="preserve"> assi</w:t>
      </w:r>
      <w:r w:rsidR="00E6312F" w:rsidRPr="00FB4DA2">
        <w:rPr>
          <w:rFonts w:ascii="Arial" w:hAnsi="Arial" w:cs="Arial"/>
          <w:b/>
          <w:sz w:val="22"/>
          <w:szCs w:val="22"/>
        </w:rPr>
        <w:t>s</w:t>
      </w:r>
      <w:r w:rsidRPr="00FB4DA2">
        <w:rPr>
          <w:rFonts w:ascii="Arial" w:hAnsi="Arial" w:cs="Arial"/>
          <w:b/>
          <w:sz w:val="22"/>
          <w:szCs w:val="22"/>
        </w:rPr>
        <w:t>tance à maîtrise d’ouvrage (AMO),</w:t>
      </w:r>
      <w:r w:rsidRPr="00FB4DA2">
        <w:rPr>
          <w:rFonts w:ascii="Arial" w:hAnsi="Arial" w:cs="Arial"/>
          <w:sz w:val="22"/>
          <w:szCs w:val="22"/>
        </w:rPr>
        <w:t xml:space="preserve"> </w:t>
      </w:r>
      <w:r w:rsidRPr="00FB4DA2">
        <w:rPr>
          <w:rFonts w:ascii="Arial" w:hAnsi="Arial" w:cs="Arial"/>
          <w:b/>
          <w:sz w:val="22"/>
          <w:szCs w:val="22"/>
        </w:rPr>
        <w:t xml:space="preserve">par </w:t>
      </w:r>
      <w:r w:rsidR="00C8147C">
        <w:rPr>
          <w:rFonts w:ascii="Arial" w:hAnsi="Arial" w:cs="Arial"/>
          <w:b/>
          <w:sz w:val="22"/>
          <w:szCs w:val="22"/>
          <w:lang w:val="fr-FR"/>
        </w:rPr>
        <w:t>le biais d’un</w:t>
      </w:r>
      <w:r w:rsidR="00C8147C" w:rsidRPr="00FB4DA2">
        <w:rPr>
          <w:rFonts w:ascii="Arial" w:hAnsi="Arial" w:cs="Arial"/>
          <w:b/>
          <w:sz w:val="22"/>
          <w:szCs w:val="22"/>
        </w:rPr>
        <w:t xml:space="preserve"> </w:t>
      </w:r>
      <w:r w:rsidRPr="00FB4DA2">
        <w:rPr>
          <w:rFonts w:ascii="Arial" w:hAnsi="Arial" w:cs="Arial"/>
          <w:b/>
          <w:sz w:val="22"/>
          <w:szCs w:val="22"/>
        </w:rPr>
        <w:t>cabinet d’architect</w:t>
      </w:r>
      <w:r w:rsidR="00F40142" w:rsidRPr="00FB4DA2">
        <w:rPr>
          <w:rFonts w:ascii="Arial" w:hAnsi="Arial" w:cs="Arial"/>
          <w:b/>
          <w:sz w:val="22"/>
          <w:szCs w:val="22"/>
          <w:lang w:val="fr-FR"/>
        </w:rPr>
        <w:t>ure</w:t>
      </w:r>
      <w:r w:rsidRPr="00FB4DA2">
        <w:rPr>
          <w:rFonts w:ascii="Arial" w:hAnsi="Arial" w:cs="Arial"/>
          <w:b/>
          <w:sz w:val="22"/>
          <w:szCs w:val="22"/>
        </w:rPr>
        <w:t xml:space="preserve"> et d’</w:t>
      </w:r>
      <w:r w:rsidR="00F40142" w:rsidRPr="00FB4DA2">
        <w:rPr>
          <w:rFonts w:ascii="Arial" w:hAnsi="Arial" w:cs="Arial"/>
          <w:b/>
          <w:sz w:val="22"/>
          <w:szCs w:val="22"/>
          <w:lang w:val="fr-FR"/>
        </w:rPr>
        <w:t xml:space="preserve">ingénierie spécialisé dans le milieu hospitalier </w:t>
      </w:r>
      <w:r w:rsidRPr="00FB4DA2">
        <w:rPr>
          <w:rFonts w:ascii="Arial" w:hAnsi="Arial" w:cs="Arial"/>
          <w:b/>
          <w:sz w:val="22"/>
          <w:szCs w:val="22"/>
        </w:rPr>
        <w:t>.</w:t>
      </w:r>
    </w:p>
    <w:p w14:paraId="4E45BE50" w14:textId="77777777" w:rsidR="00DC25C1" w:rsidRPr="00FB4DA2" w:rsidRDefault="00DC25C1" w:rsidP="00927A08">
      <w:pPr>
        <w:pStyle w:val="paragraph1"/>
        <w:numPr>
          <w:ilvl w:val="0"/>
          <w:numId w:val="0"/>
        </w:numPr>
        <w:ind w:left="426"/>
        <w:rPr>
          <w:rFonts w:ascii="Arial" w:hAnsi="Arial" w:cs="Arial"/>
          <w:sz w:val="22"/>
          <w:szCs w:val="22"/>
        </w:rPr>
      </w:pPr>
    </w:p>
    <w:p w14:paraId="0514A8D5" w14:textId="64B17036" w:rsidR="00927A08" w:rsidRPr="003437B5" w:rsidRDefault="004E3625" w:rsidP="00927A08">
      <w:pPr>
        <w:pStyle w:val="Titre1"/>
        <w:keepLines/>
        <w:numPr>
          <w:ilvl w:val="0"/>
          <w:numId w:val="2"/>
        </w:numPr>
        <w:spacing w:after="240" w:line="240" w:lineRule="auto"/>
        <w:ind w:left="0" w:hanging="11"/>
        <w:rPr>
          <w:rFonts w:cs="Arial"/>
          <w:smallCaps/>
          <w:sz w:val="22"/>
          <w:szCs w:val="22"/>
        </w:rPr>
      </w:pPr>
      <w:r w:rsidRPr="003437B5">
        <w:rPr>
          <w:rFonts w:cs="Arial"/>
          <w:smallCaps/>
          <w:sz w:val="22"/>
          <w:szCs w:val="22"/>
        </w:rPr>
        <w:t>Tâches</w:t>
      </w:r>
      <w:r w:rsidR="00927A08" w:rsidRPr="003437B5">
        <w:rPr>
          <w:rFonts w:cs="Arial"/>
          <w:smallCaps/>
          <w:sz w:val="22"/>
          <w:szCs w:val="22"/>
        </w:rPr>
        <w:t xml:space="preserve"> et Responsabilités de </w:t>
      </w:r>
      <w:r w:rsidR="003437B5" w:rsidRPr="003437B5">
        <w:rPr>
          <w:rFonts w:cs="Arial"/>
          <w:smallCaps/>
          <w:sz w:val="22"/>
          <w:szCs w:val="22"/>
        </w:rPr>
        <w:t xml:space="preserve">L’INGENIEUR DES TRAVAUX </w:t>
      </w:r>
      <w:r w:rsidR="00927A08" w:rsidRPr="003437B5">
        <w:rPr>
          <w:rFonts w:cs="Arial"/>
          <w:smallCaps/>
          <w:sz w:val="22"/>
          <w:szCs w:val="22"/>
        </w:rPr>
        <w:t xml:space="preserve">de l’UCP C2D Santé </w:t>
      </w:r>
    </w:p>
    <w:p w14:paraId="049D98FF" w14:textId="16986E5D" w:rsidR="00927A08" w:rsidRPr="00FB4DA2" w:rsidRDefault="00927A08" w:rsidP="00927A08">
      <w:pPr>
        <w:pStyle w:val="paragraph1"/>
        <w:numPr>
          <w:ilvl w:val="0"/>
          <w:numId w:val="0"/>
        </w:numPr>
        <w:ind w:left="426"/>
        <w:rPr>
          <w:rFonts w:ascii="Arial" w:hAnsi="Arial" w:cs="Arial"/>
          <w:sz w:val="22"/>
          <w:szCs w:val="22"/>
        </w:rPr>
      </w:pPr>
      <w:r w:rsidRPr="00FB4DA2">
        <w:rPr>
          <w:rFonts w:ascii="Arial" w:hAnsi="Arial" w:cs="Arial"/>
          <w:sz w:val="22"/>
          <w:szCs w:val="22"/>
        </w:rPr>
        <w:t xml:space="preserve">Placé sous l’autorité du coordonnateur de l’UCP C2D SANTE, </w:t>
      </w:r>
      <w:r w:rsidR="00DC25C1" w:rsidRPr="00FB4DA2">
        <w:rPr>
          <w:rFonts w:ascii="Arial" w:hAnsi="Arial" w:cs="Arial"/>
          <w:b/>
          <w:sz w:val="22"/>
          <w:szCs w:val="22"/>
        </w:rPr>
        <w:t>en liaison avec l’Assistance à Maîtrise d’Ouvrage</w:t>
      </w:r>
      <w:r w:rsidR="00F40142" w:rsidRPr="00FB4DA2">
        <w:rPr>
          <w:rFonts w:ascii="Arial" w:hAnsi="Arial" w:cs="Arial"/>
          <w:b/>
          <w:sz w:val="22"/>
          <w:szCs w:val="22"/>
          <w:lang w:val="fr-FR"/>
        </w:rPr>
        <w:t xml:space="preserve"> </w:t>
      </w:r>
      <w:r w:rsidR="00100161" w:rsidRPr="00FB4DA2">
        <w:rPr>
          <w:rFonts w:ascii="Arial" w:hAnsi="Arial" w:cs="Arial"/>
          <w:b/>
          <w:sz w:val="22"/>
          <w:szCs w:val="22"/>
          <w:lang w:val="fr-FR"/>
        </w:rPr>
        <w:t xml:space="preserve">et </w:t>
      </w:r>
      <w:r w:rsidR="00F40142" w:rsidRPr="00FB4DA2">
        <w:rPr>
          <w:rFonts w:ascii="Arial" w:hAnsi="Arial" w:cs="Arial"/>
          <w:b/>
          <w:sz w:val="22"/>
          <w:szCs w:val="22"/>
          <w:lang w:val="fr-FR"/>
        </w:rPr>
        <w:t>l’Expert Infrastructures Sanitaires</w:t>
      </w:r>
      <w:r w:rsidR="00DC25C1" w:rsidRPr="00FB4DA2">
        <w:rPr>
          <w:rFonts w:ascii="Arial" w:hAnsi="Arial" w:cs="Arial"/>
          <w:b/>
          <w:sz w:val="22"/>
          <w:szCs w:val="22"/>
        </w:rPr>
        <w:t>,</w:t>
      </w:r>
      <w:r w:rsidR="00DC25C1" w:rsidRPr="00FB4DA2">
        <w:rPr>
          <w:rFonts w:ascii="Arial" w:hAnsi="Arial" w:cs="Arial"/>
          <w:sz w:val="22"/>
          <w:szCs w:val="22"/>
        </w:rPr>
        <w:t xml:space="preserve"> </w:t>
      </w:r>
      <w:r w:rsidR="00384059">
        <w:rPr>
          <w:rFonts w:ascii="Arial" w:hAnsi="Arial" w:cs="Arial"/>
          <w:sz w:val="22"/>
          <w:szCs w:val="22"/>
          <w:lang w:val="fr-FR"/>
        </w:rPr>
        <w:t xml:space="preserve">l’Ingénieur des travaux </w:t>
      </w:r>
      <w:r w:rsidR="009C4453" w:rsidRPr="00FB4DA2">
        <w:rPr>
          <w:rFonts w:ascii="Arial" w:hAnsi="Arial" w:cs="Arial"/>
          <w:color w:val="000000"/>
          <w:sz w:val="22"/>
          <w:szCs w:val="22"/>
          <w:lang w:val="fr-FR" w:eastAsia="fr-FR"/>
        </w:rPr>
        <w:t>a</w:t>
      </w:r>
      <w:r w:rsidRPr="00FB4DA2">
        <w:rPr>
          <w:rFonts w:ascii="Arial" w:hAnsi="Arial" w:cs="Arial"/>
          <w:color w:val="000000"/>
          <w:sz w:val="22"/>
          <w:szCs w:val="22"/>
          <w:lang w:eastAsia="fr-FR"/>
        </w:rPr>
        <w:t xml:space="preserve"> pour tâches de : </w:t>
      </w:r>
    </w:p>
    <w:p w14:paraId="2D032928" w14:textId="0F707E04" w:rsidR="00927A08" w:rsidRPr="00FB4DA2" w:rsidRDefault="00927A08"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r w:rsidRPr="00FB4DA2">
        <w:rPr>
          <w:rFonts w:ascii="Arial" w:hAnsi="Arial" w:cs="Arial"/>
          <w:sz w:val="22"/>
          <w:szCs w:val="22"/>
        </w:rPr>
        <w:lastRenderedPageBreak/>
        <w:t>conduire la mise en œuvre sur le terrain des activités relatives à la réhabilitation des infrastructures sanitaires en liaison avec les services concernés du MS</w:t>
      </w:r>
      <w:r w:rsidR="00100161" w:rsidRPr="00FB4DA2">
        <w:rPr>
          <w:rFonts w:ascii="Arial" w:hAnsi="Arial" w:cs="Arial"/>
          <w:sz w:val="22"/>
          <w:szCs w:val="22"/>
        </w:rPr>
        <w:t>HP</w:t>
      </w:r>
      <w:r w:rsidRPr="00FB4DA2">
        <w:rPr>
          <w:rFonts w:ascii="Arial" w:hAnsi="Arial" w:cs="Arial"/>
          <w:sz w:val="22"/>
          <w:szCs w:val="22"/>
        </w:rPr>
        <w:t>, notamment la Direction des Infrastructures, des Equipements et de la Maintenance (DIEM);</w:t>
      </w:r>
    </w:p>
    <w:p w14:paraId="59D0014D" w14:textId="34395277" w:rsidR="00927A08" w:rsidRPr="00FB4DA2" w:rsidRDefault="00927A08"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proofErr w:type="gramStart"/>
      <w:r w:rsidRPr="00FB4DA2">
        <w:rPr>
          <w:rFonts w:ascii="Arial" w:hAnsi="Arial" w:cs="Arial"/>
          <w:sz w:val="22"/>
          <w:szCs w:val="22"/>
        </w:rPr>
        <w:t>superviser</w:t>
      </w:r>
      <w:proofErr w:type="gramEnd"/>
      <w:r w:rsidRPr="00FB4DA2">
        <w:rPr>
          <w:rFonts w:ascii="Arial" w:hAnsi="Arial" w:cs="Arial"/>
          <w:sz w:val="22"/>
          <w:szCs w:val="22"/>
        </w:rPr>
        <w:t xml:space="preserve"> l’exécution de la réalisation des travaux ou activités sur le terrain ;</w:t>
      </w:r>
    </w:p>
    <w:p w14:paraId="1BCEC802" w14:textId="0B21721E" w:rsidR="00927A08" w:rsidRPr="00FB4DA2" w:rsidRDefault="00927A08"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r w:rsidRPr="00FB4DA2">
        <w:rPr>
          <w:rFonts w:ascii="Arial" w:hAnsi="Arial" w:cs="Arial"/>
          <w:sz w:val="22"/>
          <w:szCs w:val="22"/>
        </w:rPr>
        <w:t>contribuer à l’élaboration du Plan d’Activités Annuel du projet (PAA)</w:t>
      </w:r>
      <w:r w:rsidR="00D73500">
        <w:rPr>
          <w:rFonts w:ascii="Arial" w:hAnsi="Arial" w:cs="Arial"/>
          <w:sz w:val="22"/>
          <w:szCs w:val="22"/>
        </w:rPr>
        <w:t xml:space="preserve"> </w:t>
      </w:r>
      <w:r w:rsidRPr="00FB4DA2">
        <w:rPr>
          <w:rFonts w:ascii="Arial" w:hAnsi="Arial" w:cs="Arial"/>
          <w:sz w:val="22"/>
          <w:szCs w:val="22"/>
        </w:rPr>
        <w:t xml:space="preserve">; </w:t>
      </w:r>
    </w:p>
    <w:p w14:paraId="66DBB0D1" w14:textId="099B0AF8" w:rsidR="00927A08" w:rsidRPr="00FB4DA2" w:rsidRDefault="00927A08"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r w:rsidRPr="00FB4DA2">
        <w:rPr>
          <w:rFonts w:ascii="Arial" w:hAnsi="Arial" w:cs="Arial"/>
          <w:sz w:val="22"/>
          <w:szCs w:val="22"/>
        </w:rPr>
        <w:t xml:space="preserve">élaborer un chronogramme pour chacune des activités identifiées et veiller au respect des délais fixés à cet effet ;  </w:t>
      </w:r>
    </w:p>
    <w:p w14:paraId="18600352" w14:textId="65C35F5C" w:rsidR="00100161" w:rsidRPr="00FB4DA2" w:rsidRDefault="00EF709D"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r>
        <w:rPr>
          <w:rFonts w:ascii="Arial" w:hAnsi="Arial" w:cs="Arial"/>
          <w:sz w:val="22"/>
          <w:szCs w:val="22"/>
        </w:rPr>
        <w:t>s</w:t>
      </w:r>
      <w:r w:rsidR="00100161" w:rsidRPr="00FB4DA2">
        <w:rPr>
          <w:rFonts w:ascii="Arial" w:hAnsi="Arial" w:cs="Arial"/>
          <w:sz w:val="22"/>
          <w:szCs w:val="22"/>
        </w:rPr>
        <w:t>uivre les prestations des Maitres d’Œuvre des travaux</w:t>
      </w:r>
      <w:r w:rsidR="00D73500">
        <w:rPr>
          <w:rFonts w:ascii="Arial" w:hAnsi="Arial" w:cs="Arial"/>
          <w:sz w:val="22"/>
          <w:szCs w:val="22"/>
        </w:rPr>
        <w:t> ;</w:t>
      </w:r>
    </w:p>
    <w:p w14:paraId="151B35B1" w14:textId="680B1DB9" w:rsidR="00927A08" w:rsidRPr="00FB4DA2" w:rsidRDefault="00927A08"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proofErr w:type="gramStart"/>
      <w:r w:rsidRPr="00FB4DA2">
        <w:rPr>
          <w:rFonts w:ascii="Arial" w:hAnsi="Arial" w:cs="Arial"/>
          <w:sz w:val="22"/>
          <w:szCs w:val="22"/>
        </w:rPr>
        <w:t>rédiger</w:t>
      </w:r>
      <w:proofErr w:type="gramEnd"/>
      <w:r w:rsidRPr="00FB4DA2">
        <w:rPr>
          <w:rFonts w:ascii="Arial" w:hAnsi="Arial" w:cs="Arial"/>
          <w:sz w:val="22"/>
          <w:szCs w:val="22"/>
        </w:rPr>
        <w:t xml:space="preserve"> un rapport mensuel sur l’état d’avancement des travaux d’infrastructures</w:t>
      </w:r>
      <w:r w:rsidR="00D73500">
        <w:rPr>
          <w:rFonts w:ascii="Arial" w:hAnsi="Arial" w:cs="Arial"/>
          <w:sz w:val="22"/>
          <w:szCs w:val="22"/>
        </w:rPr>
        <w:t xml:space="preserve"> </w:t>
      </w:r>
      <w:r w:rsidRPr="00FB4DA2">
        <w:rPr>
          <w:rFonts w:ascii="Arial" w:hAnsi="Arial" w:cs="Arial"/>
          <w:sz w:val="22"/>
          <w:szCs w:val="22"/>
        </w:rPr>
        <w:t>;</w:t>
      </w:r>
    </w:p>
    <w:p w14:paraId="4FE79321" w14:textId="67023C6F" w:rsidR="00927A08" w:rsidRPr="00FB4DA2" w:rsidRDefault="00927A08"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r w:rsidRPr="00FB4DA2">
        <w:rPr>
          <w:rFonts w:ascii="Arial" w:hAnsi="Arial" w:cs="Arial"/>
          <w:sz w:val="22"/>
          <w:szCs w:val="22"/>
        </w:rPr>
        <w:t>veiller au respect des contrats ou conventions passés entre l’UCP C2D SANTE et les prestataires ;</w:t>
      </w:r>
    </w:p>
    <w:p w14:paraId="02042BF0" w14:textId="260F41F1" w:rsidR="00927A08" w:rsidRDefault="00927A08"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r w:rsidRPr="00FB4DA2">
        <w:rPr>
          <w:rFonts w:ascii="Arial" w:hAnsi="Arial" w:cs="Arial"/>
          <w:sz w:val="22"/>
          <w:szCs w:val="22"/>
        </w:rPr>
        <w:t>prendre part à toute autre activité en rapport avec la mise en œuvre du volet infrastructure des Projets C2D Santé.</w:t>
      </w:r>
    </w:p>
    <w:p w14:paraId="3F5EA125" w14:textId="77777777" w:rsidR="0037651D" w:rsidRPr="00FB4DA2" w:rsidRDefault="0037651D" w:rsidP="0037651D">
      <w:pPr>
        <w:pStyle w:val="Paragraphedeliste"/>
        <w:tabs>
          <w:tab w:val="left" w:pos="-1560"/>
        </w:tabs>
        <w:spacing w:line="276" w:lineRule="auto"/>
        <w:ind w:left="993" w:right="-62"/>
        <w:jc w:val="both"/>
        <w:outlineLvl w:val="2"/>
        <w:rPr>
          <w:rFonts w:ascii="Arial" w:hAnsi="Arial" w:cs="Arial"/>
          <w:sz w:val="22"/>
          <w:szCs w:val="22"/>
        </w:rPr>
      </w:pPr>
    </w:p>
    <w:p w14:paraId="75164C95" w14:textId="77777777" w:rsidR="00927A08" w:rsidRPr="00FB4DA2" w:rsidRDefault="00927A08" w:rsidP="00927A08">
      <w:pPr>
        <w:pStyle w:val="Titre1"/>
        <w:keepLines/>
        <w:numPr>
          <w:ilvl w:val="0"/>
          <w:numId w:val="2"/>
        </w:numPr>
        <w:spacing w:after="240" w:line="240" w:lineRule="auto"/>
        <w:ind w:left="0" w:hanging="11"/>
        <w:rPr>
          <w:rFonts w:cs="Arial"/>
          <w:smallCaps/>
          <w:sz w:val="22"/>
          <w:szCs w:val="22"/>
        </w:rPr>
      </w:pPr>
      <w:r w:rsidRPr="00FB4DA2">
        <w:rPr>
          <w:rFonts w:cs="Arial"/>
          <w:smallCaps/>
          <w:sz w:val="22"/>
          <w:szCs w:val="22"/>
        </w:rPr>
        <w:t xml:space="preserve">Qualifications et Expériences Requises </w:t>
      </w:r>
    </w:p>
    <w:p w14:paraId="3DDC8219" w14:textId="77777777" w:rsidR="00847DA5" w:rsidRDefault="00E629D2" w:rsidP="00847DA5">
      <w:pPr>
        <w:pStyle w:val="paragraph1"/>
        <w:numPr>
          <w:ilvl w:val="0"/>
          <w:numId w:val="0"/>
        </w:numPr>
        <w:ind w:left="360" w:hanging="360"/>
        <w:rPr>
          <w:rFonts w:ascii="Arial" w:hAnsi="Arial" w:cs="Arial"/>
          <w:sz w:val="22"/>
          <w:szCs w:val="22"/>
          <w:lang w:val="fr-FR"/>
        </w:rPr>
      </w:pPr>
      <w:r w:rsidRPr="00847DA5">
        <w:rPr>
          <w:rFonts w:ascii="Arial" w:hAnsi="Arial" w:cs="Arial"/>
          <w:sz w:val="22"/>
          <w:szCs w:val="22"/>
          <w:lang w:val="fr-FR"/>
        </w:rPr>
        <w:t xml:space="preserve">L’Ingénieur des travaux devra </w:t>
      </w:r>
    </w:p>
    <w:p w14:paraId="28B60C22" w14:textId="7798DC29" w:rsidR="00A03EE5" w:rsidRPr="00847DA5" w:rsidRDefault="00847DA5" w:rsidP="00847DA5">
      <w:pPr>
        <w:pStyle w:val="paragraph1"/>
        <w:numPr>
          <w:ilvl w:val="0"/>
          <w:numId w:val="13"/>
        </w:numPr>
        <w:rPr>
          <w:rFonts w:ascii="Arial" w:hAnsi="Arial" w:cs="Arial"/>
          <w:sz w:val="22"/>
          <w:szCs w:val="22"/>
          <w:lang w:val="fr-FR"/>
        </w:rPr>
      </w:pPr>
      <w:r w:rsidRPr="00847DA5">
        <w:rPr>
          <w:rFonts w:ascii="Arial" w:hAnsi="Arial" w:cs="Arial"/>
          <w:sz w:val="22"/>
          <w:szCs w:val="22"/>
          <w:lang w:val="fr-FR"/>
        </w:rPr>
        <w:t>Être</w:t>
      </w:r>
      <w:r w:rsidR="00E629D2" w:rsidRPr="00847DA5">
        <w:rPr>
          <w:rFonts w:ascii="Arial" w:hAnsi="Arial" w:cs="Arial"/>
          <w:sz w:val="22"/>
          <w:szCs w:val="22"/>
          <w:lang w:val="fr-FR"/>
        </w:rPr>
        <w:t xml:space="preserve"> titulaire d’un </w:t>
      </w:r>
      <w:r w:rsidR="00100801" w:rsidRPr="00847DA5">
        <w:rPr>
          <w:rFonts w:ascii="Arial" w:hAnsi="Arial" w:cs="Arial"/>
          <w:b/>
          <w:sz w:val="22"/>
          <w:szCs w:val="22"/>
          <w:lang w:val="fr-FR"/>
        </w:rPr>
        <w:t xml:space="preserve">Bac + </w:t>
      </w:r>
      <w:r w:rsidR="00152C42" w:rsidRPr="00847DA5">
        <w:rPr>
          <w:rFonts w:ascii="Arial" w:hAnsi="Arial" w:cs="Arial"/>
          <w:b/>
          <w:sz w:val="22"/>
          <w:szCs w:val="22"/>
          <w:lang w:val="fr-FR"/>
        </w:rPr>
        <w:t>4</w:t>
      </w:r>
      <w:r w:rsidR="00100801" w:rsidRPr="00847DA5">
        <w:rPr>
          <w:rFonts w:ascii="Arial" w:hAnsi="Arial" w:cs="Arial"/>
          <w:b/>
          <w:sz w:val="22"/>
          <w:szCs w:val="22"/>
          <w:lang w:val="fr-FR"/>
        </w:rPr>
        <w:t xml:space="preserve"> </w:t>
      </w:r>
      <w:r w:rsidR="00100801" w:rsidRPr="00847DA5">
        <w:rPr>
          <w:rFonts w:ascii="Arial" w:hAnsi="Arial" w:cs="Arial"/>
          <w:sz w:val="22"/>
          <w:szCs w:val="22"/>
          <w:lang w:val="fr-FR"/>
        </w:rPr>
        <w:t>au moins</w:t>
      </w:r>
      <w:r w:rsidR="00152C42" w:rsidRPr="00847DA5">
        <w:rPr>
          <w:rFonts w:ascii="Arial" w:hAnsi="Arial" w:cs="Arial"/>
          <w:sz w:val="22"/>
          <w:szCs w:val="22"/>
          <w:lang w:val="fr-FR"/>
        </w:rPr>
        <w:t xml:space="preserve"> en Génie Civil/ Bâtiment.</w:t>
      </w:r>
      <w:r w:rsidR="00E578B5" w:rsidRPr="00847DA5">
        <w:rPr>
          <w:rFonts w:ascii="Arial" w:hAnsi="Arial" w:cs="Arial"/>
          <w:sz w:val="22"/>
          <w:szCs w:val="22"/>
          <w:lang w:val="fr-FR"/>
        </w:rPr>
        <w:t xml:space="preserve"> </w:t>
      </w:r>
    </w:p>
    <w:p w14:paraId="63059E63" w14:textId="6DBF5B70" w:rsidR="00A60A5C" w:rsidRPr="00847DA5" w:rsidRDefault="000819A3" w:rsidP="0075113D">
      <w:pPr>
        <w:pStyle w:val="paragraph1"/>
        <w:numPr>
          <w:ilvl w:val="0"/>
          <w:numId w:val="13"/>
        </w:numPr>
        <w:rPr>
          <w:rFonts w:ascii="Arial" w:hAnsi="Arial" w:cs="Arial"/>
          <w:sz w:val="22"/>
          <w:szCs w:val="22"/>
          <w:lang w:val="fr-FR"/>
        </w:rPr>
      </w:pPr>
      <w:r w:rsidRPr="00847DA5">
        <w:rPr>
          <w:rFonts w:ascii="Arial" w:hAnsi="Arial" w:cs="Arial"/>
          <w:sz w:val="22"/>
          <w:szCs w:val="22"/>
          <w:lang w:val="fr-FR"/>
        </w:rPr>
        <w:t>Justifier</w:t>
      </w:r>
      <w:r w:rsidR="00E578B5" w:rsidRPr="00847DA5">
        <w:rPr>
          <w:rFonts w:ascii="Arial" w:hAnsi="Arial" w:cs="Arial"/>
          <w:sz w:val="22"/>
          <w:szCs w:val="22"/>
          <w:lang w:val="fr-FR"/>
        </w:rPr>
        <w:t xml:space="preserve"> </w:t>
      </w:r>
      <w:r w:rsidR="00100801" w:rsidRPr="00847DA5">
        <w:rPr>
          <w:rFonts w:ascii="Arial" w:hAnsi="Arial" w:cs="Arial"/>
          <w:sz w:val="22"/>
          <w:szCs w:val="22"/>
          <w:lang w:val="fr-FR"/>
        </w:rPr>
        <w:t>d’une expérience avérée d'</w:t>
      </w:r>
      <w:r w:rsidR="00100801" w:rsidRPr="00847DA5">
        <w:rPr>
          <w:rFonts w:ascii="Arial" w:hAnsi="Arial" w:cs="Arial"/>
          <w:b/>
          <w:sz w:val="22"/>
          <w:szCs w:val="22"/>
          <w:lang w:val="fr-FR"/>
        </w:rPr>
        <w:t>au</w:t>
      </w:r>
      <w:r w:rsidR="00100801" w:rsidRPr="00847DA5">
        <w:rPr>
          <w:rFonts w:ascii="Arial" w:hAnsi="Arial" w:cs="Arial"/>
          <w:sz w:val="22"/>
          <w:szCs w:val="22"/>
          <w:lang w:val="fr-FR"/>
        </w:rPr>
        <w:t xml:space="preserve"> </w:t>
      </w:r>
      <w:r w:rsidR="00100801" w:rsidRPr="00847DA5">
        <w:rPr>
          <w:rFonts w:ascii="Arial" w:hAnsi="Arial" w:cs="Arial"/>
          <w:b/>
          <w:sz w:val="22"/>
          <w:szCs w:val="22"/>
          <w:lang w:val="fr-FR"/>
        </w:rPr>
        <w:t xml:space="preserve">moins </w:t>
      </w:r>
      <w:r w:rsidR="00790072" w:rsidRPr="00847DA5">
        <w:rPr>
          <w:rFonts w:ascii="Arial" w:hAnsi="Arial" w:cs="Arial"/>
          <w:b/>
          <w:sz w:val="22"/>
          <w:szCs w:val="22"/>
          <w:lang w:val="fr-FR"/>
        </w:rPr>
        <w:t>cinq</w:t>
      </w:r>
      <w:r w:rsidR="00AC2430" w:rsidRPr="00847DA5">
        <w:rPr>
          <w:rFonts w:ascii="Arial" w:hAnsi="Arial" w:cs="Arial"/>
          <w:b/>
          <w:sz w:val="22"/>
          <w:szCs w:val="22"/>
          <w:lang w:val="fr-FR"/>
        </w:rPr>
        <w:t xml:space="preserve"> </w:t>
      </w:r>
      <w:r w:rsidR="003459E0" w:rsidRPr="00847DA5">
        <w:rPr>
          <w:rFonts w:ascii="Arial" w:hAnsi="Arial" w:cs="Arial"/>
          <w:b/>
          <w:sz w:val="22"/>
          <w:szCs w:val="22"/>
          <w:lang w:val="fr-FR"/>
        </w:rPr>
        <w:t>(</w:t>
      </w:r>
      <w:r w:rsidR="00790072" w:rsidRPr="00847DA5">
        <w:rPr>
          <w:rFonts w:ascii="Arial" w:hAnsi="Arial" w:cs="Arial"/>
          <w:b/>
          <w:sz w:val="22"/>
          <w:szCs w:val="22"/>
          <w:lang w:val="fr-FR"/>
        </w:rPr>
        <w:t>5</w:t>
      </w:r>
      <w:r w:rsidR="003459E0" w:rsidRPr="00847DA5">
        <w:rPr>
          <w:rFonts w:ascii="Arial" w:hAnsi="Arial" w:cs="Arial"/>
          <w:b/>
          <w:sz w:val="22"/>
          <w:szCs w:val="22"/>
          <w:lang w:val="fr-FR"/>
        </w:rPr>
        <w:t>)</w:t>
      </w:r>
      <w:r w:rsidR="00AC2430" w:rsidRPr="00847DA5">
        <w:rPr>
          <w:rFonts w:ascii="Arial" w:hAnsi="Arial" w:cs="Arial"/>
          <w:b/>
          <w:sz w:val="22"/>
          <w:szCs w:val="22"/>
          <w:lang w:val="fr-FR"/>
        </w:rPr>
        <w:t xml:space="preserve"> ans</w:t>
      </w:r>
      <w:r w:rsidR="003B04BF" w:rsidRPr="00847DA5">
        <w:rPr>
          <w:rFonts w:ascii="Arial" w:hAnsi="Arial" w:cs="Arial"/>
          <w:sz w:val="22"/>
          <w:szCs w:val="22"/>
          <w:lang w:val="fr-FR"/>
        </w:rPr>
        <w:t xml:space="preserve"> des travaux de construction bâtiments</w:t>
      </w:r>
      <w:r w:rsidR="00100801" w:rsidRPr="00847DA5">
        <w:rPr>
          <w:rFonts w:ascii="Arial" w:hAnsi="Arial" w:cs="Arial"/>
          <w:sz w:val="22"/>
          <w:szCs w:val="22"/>
          <w:lang w:val="fr-FR"/>
        </w:rPr>
        <w:t xml:space="preserve">. </w:t>
      </w:r>
    </w:p>
    <w:p w14:paraId="7BB81C35" w14:textId="77777777" w:rsidR="00EC6ADA" w:rsidRDefault="00EC6ADA" w:rsidP="00847DA5">
      <w:pPr>
        <w:pStyle w:val="paragraph1"/>
        <w:numPr>
          <w:ilvl w:val="0"/>
          <w:numId w:val="0"/>
        </w:numPr>
        <w:ind w:left="360" w:hanging="360"/>
        <w:rPr>
          <w:rFonts w:ascii="Arial" w:hAnsi="Arial" w:cs="Arial"/>
          <w:sz w:val="22"/>
          <w:szCs w:val="22"/>
          <w:lang w:val="fr-FR"/>
        </w:rPr>
      </w:pPr>
      <w:r>
        <w:rPr>
          <w:rFonts w:ascii="Arial" w:hAnsi="Arial" w:cs="Arial"/>
          <w:sz w:val="22"/>
          <w:szCs w:val="22"/>
          <w:lang w:val="fr-FR"/>
        </w:rPr>
        <w:t>Les atouts suivants seront appréciés :</w:t>
      </w:r>
    </w:p>
    <w:p w14:paraId="299BBB93" w14:textId="6AACD596" w:rsidR="00AC2430" w:rsidRPr="00847DA5" w:rsidRDefault="00847DA5" w:rsidP="00EC6ADA">
      <w:pPr>
        <w:pStyle w:val="paragraph1"/>
        <w:numPr>
          <w:ilvl w:val="0"/>
          <w:numId w:val="14"/>
        </w:numPr>
        <w:rPr>
          <w:rFonts w:ascii="Arial" w:hAnsi="Arial" w:cs="Arial"/>
          <w:sz w:val="22"/>
          <w:szCs w:val="22"/>
          <w:lang w:val="fr-FR"/>
        </w:rPr>
      </w:pPr>
      <w:r w:rsidRPr="00847DA5">
        <w:rPr>
          <w:rFonts w:ascii="Arial" w:hAnsi="Arial" w:cs="Arial"/>
          <w:sz w:val="22"/>
          <w:szCs w:val="22"/>
          <w:lang w:val="fr-FR"/>
        </w:rPr>
        <w:t>U</w:t>
      </w:r>
      <w:r w:rsidR="00100801" w:rsidRPr="00847DA5">
        <w:rPr>
          <w:rFonts w:ascii="Arial" w:hAnsi="Arial" w:cs="Arial"/>
          <w:sz w:val="22"/>
          <w:szCs w:val="22"/>
          <w:lang w:val="fr-FR"/>
        </w:rPr>
        <w:t xml:space="preserve">ne expérience dans la construction/réhabilitation d’infrastructures </w:t>
      </w:r>
      <w:r w:rsidR="00A03EE5" w:rsidRPr="00847DA5">
        <w:rPr>
          <w:rFonts w:ascii="Arial" w:hAnsi="Arial" w:cs="Arial"/>
          <w:sz w:val="22"/>
          <w:szCs w:val="22"/>
          <w:lang w:val="fr-FR"/>
        </w:rPr>
        <w:t>sanitaires</w:t>
      </w:r>
      <w:r w:rsidR="00100801" w:rsidRPr="00847DA5">
        <w:rPr>
          <w:rFonts w:ascii="Arial" w:hAnsi="Arial" w:cs="Arial"/>
          <w:sz w:val="22"/>
          <w:szCs w:val="22"/>
          <w:lang w:val="fr-FR"/>
        </w:rPr>
        <w:t>.</w:t>
      </w:r>
    </w:p>
    <w:p w14:paraId="583A8662" w14:textId="33AAE1EB" w:rsidR="00A60A5C" w:rsidRPr="00847DA5" w:rsidRDefault="00100801" w:rsidP="00EC6ADA">
      <w:pPr>
        <w:pStyle w:val="paragraph1"/>
        <w:numPr>
          <w:ilvl w:val="0"/>
          <w:numId w:val="14"/>
        </w:numPr>
        <w:rPr>
          <w:rFonts w:ascii="Arial" w:hAnsi="Arial" w:cs="Arial"/>
          <w:sz w:val="22"/>
          <w:szCs w:val="22"/>
          <w:lang w:val="fr-FR"/>
        </w:rPr>
      </w:pPr>
      <w:r w:rsidRPr="00847DA5">
        <w:rPr>
          <w:rFonts w:ascii="Arial" w:hAnsi="Arial" w:cs="Arial"/>
          <w:sz w:val="22"/>
          <w:szCs w:val="22"/>
          <w:lang w:val="fr-FR"/>
        </w:rPr>
        <w:t xml:space="preserve">La connaissance du secteur </w:t>
      </w:r>
      <w:r w:rsidR="00A60A5C" w:rsidRPr="00847DA5">
        <w:rPr>
          <w:rFonts w:ascii="Arial" w:hAnsi="Arial" w:cs="Arial"/>
          <w:sz w:val="22"/>
          <w:szCs w:val="22"/>
          <w:lang w:val="fr-FR"/>
        </w:rPr>
        <w:t>de la santé ivoirienne</w:t>
      </w:r>
      <w:r w:rsidR="00EC6ADA">
        <w:rPr>
          <w:rFonts w:ascii="Arial" w:hAnsi="Arial" w:cs="Arial"/>
          <w:sz w:val="22"/>
          <w:szCs w:val="22"/>
          <w:lang w:val="fr-FR"/>
        </w:rPr>
        <w:t>.</w:t>
      </w:r>
      <w:r w:rsidRPr="00847DA5">
        <w:rPr>
          <w:rFonts w:ascii="Arial" w:hAnsi="Arial" w:cs="Arial"/>
          <w:sz w:val="22"/>
          <w:szCs w:val="22"/>
          <w:lang w:val="fr-FR"/>
        </w:rPr>
        <w:t xml:space="preserve"> </w:t>
      </w:r>
    </w:p>
    <w:p w14:paraId="554FFFA6" w14:textId="3DA9CDE9" w:rsidR="00100801" w:rsidRPr="00847DA5" w:rsidRDefault="00100801" w:rsidP="00EC6ADA">
      <w:pPr>
        <w:pStyle w:val="paragraph1"/>
        <w:numPr>
          <w:ilvl w:val="0"/>
          <w:numId w:val="14"/>
        </w:numPr>
        <w:rPr>
          <w:rFonts w:ascii="Arial" w:hAnsi="Arial" w:cs="Arial"/>
          <w:sz w:val="22"/>
          <w:szCs w:val="22"/>
          <w:lang w:val="fr-FR"/>
        </w:rPr>
      </w:pPr>
      <w:r w:rsidRPr="00847DA5">
        <w:rPr>
          <w:rFonts w:ascii="Arial" w:hAnsi="Arial" w:cs="Arial"/>
          <w:sz w:val="22"/>
          <w:szCs w:val="22"/>
          <w:lang w:val="fr-FR"/>
        </w:rPr>
        <w:t>Une expérience dans un projet financé par l’AFD, la Banque Mondiale ou un organisme similaire.</w:t>
      </w:r>
    </w:p>
    <w:p w14:paraId="3C5A2C33" w14:textId="0EEDE9DA" w:rsidR="00927A08" w:rsidRPr="00FB4DA2" w:rsidRDefault="004E3625" w:rsidP="00927A08">
      <w:pPr>
        <w:pStyle w:val="Titre1"/>
        <w:keepLines/>
        <w:numPr>
          <w:ilvl w:val="0"/>
          <w:numId w:val="2"/>
        </w:numPr>
        <w:spacing w:after="240" w:line="240" w:lineRule="auto"/>
        <w:ind w:left="0" w:hanging="11"/>
        <w:rPr>
          <w:rFonts w:cs="Arial"/>
          <w:smallCaps/>
          <w:sz w:val="22"/>
          <w:szCs w:val="22"/>
        </w:rPr>
      </w:pPr>
      <w:r w:rsidRPr="00FB4DA2">
        <w:rPr>
          <w:rFonts w:cs="Arial"/>
          <w:smallCaps/>
          <w:sz w:val="22"/>
          <w:szCs w:val="22"/>
        </w:rPr>
        <w:t>Durée</w:t>
      </w:r>
      <w:r w:rsidR="00927A08" w:rsidRPr="00FB4DA2">
        <w:rPr>
          <w:rFonts w:cs="Arial"/>
          <w:smallCaps/>
          <w:sz w:val="22"/>
          <w:szCs w:val="22"/>
        </w:rPr>
        <w:t xml:space="preserve"> de la Mission </w:t>
      </w:r>
    </w:p>
    <w:p w14:paraId="6A5E842E" w14:textId="463500BA" w:rsidR="00927A08" w:rsidRPr="00FB4DA2" w:rsidRDefault="00927A08" w:rsidP="00927A08">
      <w:pPr>
        <w:pStyle w:val="paragraph1"/>
        <w:numPr>
          <w:ilvl w:val="0"/>
          <w:numId w:val="0"/>
        </w:numPr>
        <w:ind w:left="426"/>
        <w:rPr>
          <w:rFonts w:ascii="Arial" w:hAnsi="Arial" w:cs="Arial"/>
          <w:sz w:val="22"/>
          <w:szCs w:val="22"/>
        </w:rPr>
      </w:pPr>
      <w:r w:rsidRPr="00FB4DA2">
        <w:rPr>
          <w:rFonts w:ascii="Arial" w:hAnsi="Arial" w:cs="Arial"/>
          <w:sz w:val="22"/>
          <w:szCs w:val="22"/>
        </w:rPr>
        <w:t xml:space="preserve">La durée du contrat de </w:t>
      </w:r>
      <w:r w:rsidR="003437B5">
        <w:rPr>
          <w:rFonts w:ascii="Arial" w:hAnsi="Arial" w:cs="Arial"/>
          <w:sz w:val="22"/>
          <w:szCs w:val="22"/>
          <w:lang w:val="fr-FR"/>
        </w:rPr>
        <w:t>l’Ingénieur des travaux</w:t>
      </w:r>
      <w:r w:rsidRPr="00FB4DA2">
        <w:rPr>
          <w:rFonts w:ascii="Arial" w:hAnsi="Arial" w:cs="Arial"/>
          <w:sz w:val="22"/>
          <w:szCs w:val="22"/>
        </w:rPr>
        <w:t xml:space="preserve"> est </w:t>
      </w:r>
      <w:r w:rsidR="00CD4330" w:rsidRPr="00FB4DA2">
        <w:rPr>
          <w:rFonts w:ascii="Arial" w:hAnsi="Arial" w:cs="Arial"/>
          <w:sz w:val="22"/>
          <w:szCs w:val="22"/>
        </w:rPr>
        <w:t xml:space="preserve">en rapport avec </w:t>
      </w:r>
      <w:r w:rsidR="00CD4330" w:rsidRPr="00FB4DA2">
        <w:rPr>
          <w:rStyle w:val="Marquedecommentaire"/>
          <w:rFonts w:ascii="Arial" w:hAnsi="Arial" w:cs="Arial"/>
          <w:spacing w:val="0"/>
          <w:sz w:val="22"/>
          <w:szCs w:val="22"/>
        </w:rPr>
        <w:t>la durée des Projets C2D Santé</w:t>
      </w:r>
      <w:r w:rsidRPr="00FB4DA2">
        <w:rPr>
          <w:rFonts w:ascii="Arial" w:hAnsi="Arial" w:cs="Arial"/>
          <w:sz w:val="22"/>
          <w:szCs w:val="22"/>
        </w:rPr>
        <w:t>.</w:t>
      </w:r>
    </w:p>
    <w:p w14:paraId="4701C8E1" w14:textId="77777777" w:rsidR="00927A08" w:rsidRPr="00FB4DA2" w:rsidRDefault="00927A08" w:rsidP="00927A08">
      <w:pPr>
        <w:pStyle w:val="Titre1"/>
        <w:keepLines/>
        <w:numPr>
          <w:ilvl w:val="0"/>
          <w:numId w:val="2"/>
        </w:numPr>
        <w:spacing w:after="240" w:line="240" w:lineRule="auto"/>
        <w:ind w:left="0" w:hanging="11"/>
        <w:rPr>
          <w:rFonts w:cs="Arial"/>
          <w:b w:val="0"/>
          <w:smallCaps/>
          <w:sz w:val="22"/>
          <w:szCs w:val="22"/>
        </w:rPr>
      </w:pPr>
      <w:r w:rsidRPr="00FB4DA2">
        <w:rPr>
          <w:rFonts w:cs="Arial"/>
          <w:smallCaps/>
          <w:sz w:val="22"/>
          <w:szCs w:val="22"/>
        </w:rPr>
        <w:t xml:space="preserve">Dossier de Candidature </w:t>
      </w:r>
    </w:p>
    <w:p w14:paraId="4178FCCF" w14:textId="19694378" w:rsidR="00951969" w:rsidRPr="00951969" w:rsidRDefault="00951969" w:rsidP="00951969">
      <w:pPr>
        <w:pStyle w:val="paragraph1"/>
        <w:numPr>
          <w:ilvl w:val="0"/>
          <w:numId w:val="0"/>
        </w:numPr>
        <w:ind w:left="426"/>
        <w:rPr>
          <w:rFonts w:ascii="Arial" w:hAnsi="Arial" w:cs="Arial"/>
          <w:sz w:val="22"/>
          <w:szCs w:val="22"/>
        </w:rPr>
      </w:pPr>
      <w:r w:rsidRPr="00951969">
        <w:rPr>
          <w:rFonts w:ascii="Arial" w:hAnsi="Arial" w:cs="Arial"/>
          <w:sz w:val="22"/>
          <w:szCs w:val="22"/>
        </w:rPr>
        <w:t xml:space="preserve">Le recrutement sera effectué par </w:t>
      </w:r>
      <w:r>
        <w:rPr>
          <w:rFonts w:ascii="Arial" w:hAnsi="Arial" w:cs="Arial"/>
          <w:sz w:val="22"/>
          <w:szCs w:val="22"/>
          <w:lang w:val="fr-FR"/>
        </w:rPr>
        <w:t>appel à candidatures</w:t>
      </w:r>
      <w:r w:rsidRPr="00951969">
        <w:rPr>
          <w:rFonts w:ascii="Arial" w:hAnsi="Arial" w:cs="Arial"/>
          <w:sz w:val="22"/>
          <w:szCs w:val="22"/>
        </w:rPr>
        <w:t>.</w:t>
      </w:r>
    </w:p>
    <w:p w14:paraId="2A84365B" w14:textId="220764E5" w:rsidR="00927A08" w:rsidRPr="00FB4DA2" w:rsidRDefault="00927A08" w:rsidP="00927A08">
      <w:pPr>
        <w:pStyle w:val="paragraph1"/>
        <w:numPr>
          <w:ilvl w:val="0"/>
          <w:numId w:val="0"/>
        </w:numPr>
        <w:ind w:left="426"/>
        <w:rPr>
          <w:rFonts w:ascii="Arial" w:hAnsi="Arial" w:cs="Arial"/>
          <w:sz w:val="22"/>
          <w:szCs w:val="22"/>
        </w:rPr>
      </w:pPr>
      <w:r w:rsidRPr="00042D72">
        <w:rPr>
          <w:rFonts w:ascii="Arial" w:hAnsi="Arial" w:cs="Arial"/>
          <w:sz w:val="22"/>
          <w:szCs w:val="22"/>
        </w:rPr>
        <w:t xml:space="preserve">Le dossier de candidature </w:t>
      </w:r>
      <w:r w:rsidR="00951969">
        <w:rPr>
          <w:rFonts w:ascii="Arial" w:hAnsi="Arial" w:cs="Arial"/>
          <w:sz w:val="22"/>
          <w:szCs w:val="22"/>
        </w:rPr>
        <w:t>comprendra</w:t>
      </w:r>
      <w:r w:rsidR="00785405" w:rsidRPr="00042D72">
        <w:rPr>
          <w:rFonts w:ascii="Arial" w:hAnsi="Arial" w:cs="Arial"/>
          <w:sz w:val="22"/>
          <w:szCs w:val="22"/>
          <w:lang w:val="fr-FR"/>
        </w:rPr>
        <w:t xml:space="preserve"> les éléments ci-dessous en </w:t>
      </w:r>
      <w:r w:rsidR="00FB4DA2" w:rsidRPr="006C3F9D">
        <w:rPr>
          <w:rFonts w:ascii="Arial" w:hAnsi="Arial" w:cs="Arial"/>
          <w:b/>
          <w:sz w:val="22"/>
          <w:szCs w:val="22"/>
          <w:lang w:val="fr-FR"/>
        </w:rPr>
        <w:t>1 original et 4 copies</w:t>
      </w:r>
      <w:r w:rsidR="00DB6F45">
        <w:rPr>
          <w:rFonts w:ascii="Arial" w:hAnsi="Arial" w:cs="Arial"/>
          <w:b/>
          <w:sz w:val="22"/>
          <w:szCs w:val="22"/>
          <w:lang w:val="fr-FR"/>
        </w:rPr>
        <w:t xml:space="preserve"> des documents suivants</w:t>
      </w:r>
      <w:r w:rsidRPr="00042D72">
        <w:rPr>
          <w:rFonts w:ascii="Arial" w:hAnsi="Arial" w:cs="Arial"/>
          <w:sz w:val="22"/>
          <w:szCs w:val="22"/>
        </w:rPr>
        <w:t>:</w:t>
      </w:r>
    </w:p>
    <w:p w14:paraId="2D261A00" w14:textId="60C0BD74" w:rsidR="00927A08" w:rsidRPr="00FB4DA2" w:rsidRDefault="00927A08"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r w:rsidRPr="00FB4DA2">
        <w:rPr>
          <w:rFonts w:ascii="Arial" w:hAnsi="Arial" w:cs="Arial"/>
          <w:sz w:val="22"/>
          <w:szCs w:val="22"/>
        </w:rPr>
        <w:t>une lettre de motivation ;</w:t>
      </w:r>
    </w:p>
    <w:p w14:paraId="29C03CC8" w14:textId="3845FD6D" w:rsidR="00927A08" w:rsidRPr="00FB4DA2" w:rsidRDefault="00927A08"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r w:rsidRPr="00FB4DA2">
        <w:rPr>
          <w:rFonts w:ascii="Arial" w:hAnsi="Arial" w:cs="Arial"/>
          <w:sz w:val="22"/>
          <w:szCs w:val="22"/>
        </w:rPr>
        <w:t>un curriculum Vitae détaillé ;</w:t>
      </w:r>
    </w:p>
    <w:p w14:paraId="5F030D24" w14:textId="07FF4636" w:rsidR="00D73500" w:rsidRDefault="00927A08"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r w:rsidRPr="00FB4DA2">
        <w:rPr>
          <w:rFonts w:ascii="Arial" w:hAnsi="Arial" w:cs="Arial"/>
          <w:sz w:val="22"/>
          <w:szCs w:val="22"/>
        </w:rPr>
        <w:t>la photocopie des diplômes mentionnés dans le curriculum vitae (CV)</w:t>
      </w:r>
      <w:r w:rsidR="00D73500">
        <w:rPr>
          <w:rFonts w:ascii="Arial" w:hAnsi="Arial" w:cs="Arial"/>
          <w:sz w:val="22"/>
          <w:szCs w:val="22"/>
        </w:rPr>
        <w:t> ;</w:t>
      </w:r>
      <w:r w:rsidR="006C5656">
        <w:rPr>
          <w:rFonts w:ascii="Arial" w:hAnsi="Arial" w:cs="Arial"/>
          <w:sz w:val="22"/>
          <w:szCs w:val="22"/>
        </w:rPr>
        <w:t xml:space="preserve"> et</w:t>
      </w:r>
    </w:p>
    <w:p w14:paraId="4EE882C5" w14:textId="2C4C4D49" w:rsidR="00927A08" w:rsidRPr="00FB4DA2" w:rsidRDefault="006F5233" w:rsidP="00927A08">
      <w:pPr>
        <w:pStyle w:val="Paragraphedeliste"/>
        <w:numPr>
          <w:ilvl w:val="0"/>
          <w:numId w:val="4"/>
        </w:numPr>
        <w:tabs>
          <w:tab w:val="left" w:pos="-1560"/>
        </w:tabs>
        <w:spacing w:line="276" w:lineRule="auto"/>
        <w:ind w:left="993" w:right="-62" w:hanging="284"/>
        <w:jc w:val="both"/>
        <w:outlineLvl w:val="2"/>
        <w:rPr>
          <w:rFonts w:ascii="Arial" w:hAnsi="Arial" w:cs="Arial"/>
          <w:sz w:val="22"/>
          <w:szCs w:val="22"/>
        </w:rPr>
      </w:pPr>
      <w:r>
        <w:rPr>
          <w:rFonts w:ascii="Arial" w:hAnsi="Arial" w:cs="Arial"/>
          <w:sz w:val="22"/>
          <w:szCs w:val="22"/>
        </w:rPr>
        <w:t xml:space="preserve">la </w:t>
      </w:r>
      <w:r w:rsidR="00D73500">
        <w:rPr>
          <w:rFonts w:ascii="Arial" w:hAnsi="Arial" w:cs="Arial"/>
          <w:sz w:val="22"/>
          <w:szCs w:val="22"/>
        </w:rPr>
        <w:t>déclaration d’intégrit</w:t>
      </w:r>
      <w:r w:rsidR="00EF709D">
        <w:rPr>
          <w:rFonts w:ascii="Arial" w:hAnsi="Arial" w:cs="Arial"/>
          <w:sz w:val="22"/>
          <w:szCs w:val="22"/>
        </w:rPr>
        <w:t>é datée et signée.</w:t>
      </w:r>
    </w:p>
    <w:p w14:paraId="48EDAFA9" w14:textId="152B5408" w:rsidR="00927A08" w:rsidRPr="00FB4DA2" w:rsidRDefault="004E3625" w:rsidP="00927A08">
      <w:pPr>
        <w:pStyle w:val="Titre1"/>
        <w:keepLines/>
        <w:numPr>
          <w:ilvl w:val="0"/>
          <w:numId w:val="2"/>
        </w:numPr>
        <w:spacing w:after="240" w:line="240" w:lineRule="auto"/>
        <w:ind w:left="0" w:hanging="11"/>
        <w:rPr>
          <w:rFonts w:cs="Arial"/>
          <w:b w:val="0"/>
          <w:sz w:val="22"/>
          <w:szCs w:val="22"/>
        </w:rPr>
      </w:pPr>
      <w:r w:rsidRPr="00FB4DA2">
        <w:rPr>
          <w:rFonts w:cs="Arial"/>
          <w:smallCaps/>
          <w:sz w:val="22"/>
          <w:szCs w:val="22"/>
        </w:rPr>
        <w:t>Procédure</w:t>
      </w:r>
      <w:r w:rsidR="00927A08" w:rsidRPr="00FB4DA2">
        <w:rPr>
          <w:rFonts w:cs="Arial"/>
          <w:smallCaps/>
          <w:sz w:val="22"/>
          <w:szCs w:val="22"/>
        </w:rPr>
        <w:t xml:space="preserve"> de Recueil des Candidatures </w:t>
      </w:r>
    </w:p>
    <w:p w14:paraId="6178B60B" w14:textId="3C3E7C5B" w:rsidR="00A7360B" w:rsidRDefault="004E3625" w:rsidP="00927A08">
      <w:pPr>
        <w:pStyle w:val="paragraph1"/>
        <w:numPr>
          <w:ilvl w:val="0"/>
          <w:numId w:val="0"/>
        </w:numPr>
        <w:ind w:left="426"/>
        <w:rPr>
          <w:rFonts w:ascii="Arial" w:hAnsi="Arial" w:cs="Arial"/>
          <w:sz w:val="22"/>
          <w:szCs w:val="22"/>
        </w:rPr>
      </w:pPr>
      <w:r w:rsidRPr="00FB4DA2">
        <w:rPr>
          <w:rFonts w:ascii="Arial" w:hAnsi="Arial" w:cs="Arial"/>
          <w:sz w:val="22"/>
          <w:szCs w:val="22"/>
        </w:rPr>
        <w:t xml:space="preserve">Les candidatures doivent être soumises sous plis fermés à l’adresse suivante : Coordonnateur de l’UCP C2D Santé, Abidjan Plateau, rue </w:t>
      </w:r>
      <w:proofErr w:type="spellStart"/>
      <w:r w:rsidRPr="00FB4DA2">
        <w:rPr>
          <w:rFonts w:ascii="Arial" w:hAnsi="Arial" w:cs="Arial"/>
          <w:sz w:val="22"/>
          <w:szCs w:val="22"/>
        </w:rPr>
        <w:t>Thomassset</w:t>
      </w:r>
      <w:proofErr w:type="spellEnd"/>
      <w:r w:rsidRPr="00FB4DA2">
        <w:rPr>
          <w:rFonts w:ascii="Arial" w:hAnsi="Arial" w:cs="Arial"/>
          <w:sz w:val="22"/>
          <w:szCs w:val="22"/>
        </w:rPr>
        <w:t xml:space="preserve">, immeuble Saint Augustin, 6ème étage avant </w:t>
      </w:r>
      <w:r w:rsidRPr="00FB4DA2">
        <w:rPr>
          <w:rFonts w:ascii="Arial" w:hAnsi="Arial" w:cs="Arial"/>
          <w:b/>
          <w:sz w:val="22"/>
          <w:szCs w:val="22"/>
        </w:rPr>
        <w:t xml:space="preserve">le </w:t>
      </w:r>
      <w:r w:rsidRPr="00FB4DA2">
        <w:rPr>
          <w:rFonts w:ascii="Arial" w:hAnsi="Arial" w:cs="Arial"/>
          <w:sz w:val="22"/>
          <w:szCs w:val="22"/>
        </w:rPr>
        <w:t xml:space="preserve"> </w:t>
      </w:r>
      <w:r w:rsidR="00B90693">
        <w:rPr>
          <w:rFonts w:ascii="Arial" w:hAnsi="Arial" w:cs="Arial"/>
          <w:sz w:val="22"/>
          <w:szCs w:val="22"/>
          <w:lang w:val="fr-FR"/>
        </w:rPr>
        <w:t>___________________</w:t>
      </w:r>
      <w:r w:rsidR="00473A30">
        <w:rPr>
          <w:rFonts w:ascii="Arial" w:hAnsi="Arial" w:cs="Arial"/>
          <w:sz w:val="22"/>
          <w:szCs w:val="22"/>
          <w:lang w:val="fr-FR"/>
        </w:rPr>
        <w:t xml:space="preserve"> </w:t>
      </w:r>
      <w:r w:rsidR="00473A30" w:rsidRPr="00473A30">
        <w:rPr>
          <w:rFonts w:ascii="Arial" w:hAnsi="Arial" w:cs="Arial"/>
          <w:b/>
          <w:sz w:val="22"/>
          <w:szCs w:val="22"/>
          <w:lang w:val="fr-FR"/>
        </w:rPr>
        <w:t>2018</w:t>
      </w:r>
      <w:r w:rsidR="00452D3A">
        <w:rPr>
          <w:rFonts w:ascii="Arial" w:hAnsi="Arial" w:cs="Arial"/>
          <w:b/>
          <w:sz w:val="22"/>
          <w:szCs w:val="22"/>
          <w:lang w:val="fr-FR"/>
        </w:rPr>
        <w:t>.</w:t>
      </w:r>
      <w:r w:rsidRPr="00FB4DA2">
        <w:rPr>
          <w:rFonts w:ascii="Arial" w:hAnsi="Arial" w:cs="Arial"/>
          <w:sz w:val="22"/>
          <w:szCs w:val="22"/>
        </w:rPr>
        <w:t xml:space="preserve">(Téléphone : 20 24 22 07 </w:t>
      </w:r>
      <w:r w:rsidR="00090750">
        <w:rPr>
          <w:rFonts w:ascii="Arial" w:hAnsi="Arial" w:cs="Arial"/>
          <w:sz w:val="22"/>
          <w:szCs w:val="22"/>
          <w:lang w:val="fr-FR"/>
        </w:rPr>
        <w:t xml:space="preserve">/ 08 30 15 91 </w:t>
      </w:r>
      <w:r w:rsidRPr="00FB4DA2">
        <w:rPr>
          <w:rFonts w:ascii="Arial" w:hAnsi="Arial" w:cs="Arial"/>
          <w:sz w:val="22"/>
          <w:szCs w:val="22"/>
        </w:rPr>
        <w:t xml:space="preserve">pour toute </w:t>
      </w:r>
      <w:r w:rsidRPr="00FB4DA2">
        <w:rPr>
          <w:rFonts w:ascii="Arial" w:hAnsi="Arial" w:cs="Arial"/>
          <w:sz w:val="22"/>
          <w:szCs w:val="22"/>
        </w:rPr>
        <w:lastRenderedPageBreak/>
        <w:t>information) avec mention sur le pli</w:t>
      </w:r>
      <w:r w:rsidR="00927A08" w:rsidRPr="00FB4DA2">
        <w:rPr>
          <w:rFonts w:ascii="Arial" w:hAnsi="Arial" w:cs="Arial"/>
          <w:sz w:val="22"/>
          <w:szCs w:val="22"/>
        </w:rPr>
        <w:t xml:space="preserve"> : ‘</w:t>
      </w:r>
      <w:bookmarkStart w:id="0" w:name="_GoBack"/>
      <w:r w:rsidR="00927A08" w:rsidRPr="00FB4DA2">
        <w:rPr>
          <w:rFonts w:ascii="Arial" w:hAnsi="Arial" w:cs="Arial"/>
          <w:b/>
          <w:sz w:val="22"/>
          <w:szCs w:val="22"/>
        </w:rPr>
        <w:t>’</w:t>
      </w:r>
      <w:r w:rsidR="0048167E">
        <w:rPr>
          <w:rFonts w:ascii="Arial" w:hAnsi="Arial" w:cs="Arial"/>
          <w:b/>
          <w:sz w:val="22"/>
          <w:szCs w:val="22"/>
          <w:lang w:val="fr-FR"/>
        </w:rPr>
        <w:t xml:space="preserve">Recrutement de </w:t>
      </w:r>
      <w:r w:rsidR="00564341">
        <w:rPr>
          <w:rFonts w:ascii="Arial" w:hAnsi="Arial" w:cs="Arial"/>
          <w:b/>
          <w:sz w:val="22"/>
          <w:szCs w:val="22"/>
          <w:lang w:val="fr-FR"/>
        </w:rPr>
        <w:t>l’Ingénieur des travaux</w:t>
      </w:r>
      <w:r w:rsidR="0048167E">
        <w:rPr>
          <w:rFonts w:ascii="Arial" w:hAnsi="Arial" w:cs="Arial"/>
          <w:b/>
          <w:sz w:val="22"/>
          <w:szCs w:val="22"/>
          <w:lang w:val="fr-FR"/>
        </w:rPr>
        <w:t xml:space="preserve"> </w:t>
      </w:r>
      <w:r w:rsidR="00927A08" w:rsidRPr="00FB4DA2">
        <w:rPr>
          <w:rFonts w:ascii="Arial" w:hAnsi="Arial" w:cs="Arial"/>
          <w:b/>
          <w:sz w:val="22"/>
          <w:szCs w:val="22"/>
        </w:rPr>
        <w:t xml:space="preserve">de </w:t>
      </w:r>
      <w:bookmarkEnd w:id="0"/>
      <w:r w:rsidR="00927A08" w:rsidRPr="00FB4DA2">
        <w:rPr>
          <w:rFonts w:ascii="Arial" w:hAnsi="Arial" w:cs="Arial"/>
          <w:b/>
          <w:sz w:val="22"/>
          <w:szCs w:val="22"/>
        </w:rPr>
        <w:t>l’UCP C2D SANTE’’</w:t>
      </w:r>
      <w:r w:rsidR="00927A08" w:rsidRPr="00FB4DA2">
        <w:rPr>
          <w:rFonts w:ascii="Arial" w:hAnsi="Arial" w:cs="Arial"/>
          <w:sz w:val="22"/>
          <w:szCs w:val="22"/>
        </w:rPr>
        <w:t>.</w:t>
      </w:r>
    </w:p>
    <w:p w14:paraId="05DDF4E7" w14:textId="6A51E0CD" w:rsidR="00A7360B" w:rsidRDefault="00A7360B" w:rsidP="00A7360B">
      <w:pPr>
        <w:pStyle w:val="Retraitcorpsdetexte"/>
        <w:jc w:val="center"/>
        <w:rPr>
          <w:rFonts w:ascii="Arial" w:hAnsi="Arial" w:cs="Arial"/>
          <w:b/>
          <w:smallCaps/>
          <w:spacing w:val="-2"/>
          <w:sz w:val="28"/>
          <w:szCs w:val="28"/>
          <w:lang w:val="fr-FR" w:eastAsia="it-IT"/>
        </w:rPr>
      </w:pPr>
      <w:r w:rsidRPr="009C74D0">
        <w:rPr>
          <w:rFonts w:ascii="Arial" w:hAnsi="Arial" w:cs="Arial"/>
          <w:b/>
          <w:smallCaps/>
          <w:spacing w:val="-2"/>
          <w:sz w:val="28"/>
          <w:szCs w:val="28"/>
          <w:lang w:val="fr-FR" w:eastAsia="it-IT"/>
        </w:rPr>
        <w:t>Annexe</w:t>
      </w:r>
      <w:r>
        <w:rPr>
          <w:rFonts w:ascii="Arial" w:hAnsi="Arial" w:cs="Arial"/>
          <w:b/>
          <w:smallCaps/>
          <w:spacing w:val="-2"/>
          <w:sz w:val="28"/>
          <w:szCs w:val="28"/>
          <w:lang w:val="fr-FR" w:eastAsia="it-IT"/>
        </w:rPr>
        <w:t> :</w:t>
      </w:r>
    </w:p>
    <w:p w14:paraId="7EDCFDF4" w14:textId="7F07842E" w:rsidR="001732C4" w:rsidRPr="009C74D0" w:rsidRDefault="001732C4" w:rsidP="00A7360B">
      <w:pPr>
        <w:pStyle w:val="Retraitcorpsdetexte"/>
        <w:jc w:val="center"/>
        <w:rPr>
          <w:rFonts w:ascii="Arial" w:hAnsi="Arial" w:cs="Arial"/>
          <w:b/>
          <w:smallCaps/>
          <w:spacing w:val="-2"/>
          <w:sz w:val="28"/>
          <w:szCs w:val="28"/>
          <w:lang w:val="fr-FR" w:eastAsia="it-IT"/>
        </w:rPr>
      </w:pPr>
      <w:r w:rsidRPr="009C74D0">
        <w:rPr>
          <w:rFonts w:ascii="Arial" w:hAnsi="Arial" w:cs="Arial"/>
          <w:b/>
          <w:smallCaps/>
          <w:spacing w:val="-2"/>
          <w:sz w:val="28"/>
          <w:szCs w:val="28"/>
          <w:lang w:val="fr-FR" w:eastAsia="it-IT"/>
        </w:rPr>
        <w:t>(</w:t>
      </w:r>
      <w:proofErr w:type="spellStart"/>
      <w:r w:rsidRPr="009C74D0">
        <w:rPr>
          <w:rFonts w:ascii="Arial" w:hAnsi="Arial" w:cs="Arial"/>
          <w:b/>
          <w:smallCaps/>
          <w:spacing w:val="-2"/>
          <w:sz w:val="28"/>
          <w:szCs w:val="28"/>
          <w:lang w:val="fr-FR" w:eastAsia="it-IT"/>
        </w:rPr>
        <w:t>a</w:t>
      </w:r>
      <w:proofErr w:type="spellEnd"/>
      <w:r w:rsidRPr="009C74D0">
        <w:rPr>
          <w:rFonts w:ascii="Arial" w:hAnsi="Arial" w:cs="Arial"/>
          <w:b/>
          <w:smallCaps/>
          <w:spacing w:val="-2"/>
          <w:sz w:val="28"/>
          <w:szCs w:val="28"/>
          <w:lang w:val="fr-FR" w:eastAsia="it-IT"/>
        </w:rPr>
        <w:t xml:space="preserve"> </w:t>
      </w:r>
      <w:r>
        <w:rPr>
          <w:rFonts w:ascii="Arial" w:hAnsi="Arial" w:cs="Arial"/>
          <w:b/>
          <w:smallCaps/>
          <w:spacing w:val="-2"/>
          <w:sz w:val="28"/>
          <w:szCs w:val="28"/>
          <w:lang w:val="fr-FR" w:eastAsia="it-IT"/>
        </w:rPr>
        <w:t xml:space="preserve">signer, dater et </w:t>
      </w:r>
      <w:r w:rsidRPr="009C74D0">
        <w:rPr>
          <w:rFonts w:ascii="Arial" w:hAnsi="Arial" w:cs="Arial"/>
          <w:b/>
          <w:smallCaps/>
          <w:spacing w:val="-2"/>
          <w:sz w:val="28"/>
          <w:szCs w:val="28"/>
          <w:lang w:val="fr-FR" w:eastAsia="it-IT"/>
        </w:rPr>
        <w:t>fournir avec la candidature sans modification du texte)</w:t>
      </w:r>
    </w:p>
    <w:tbl>
      <w:tblPr>
        <w:tblW w:w="9198" w:type="dxa"/>
        <w:tblLayout w:type="fixed"/>
        <w:tblLook w:val="04A0" w:firstRow="1" w:lastRow="0" w:firstColumn="1" w:lastColumn="0" w:noHBand="0" w:noVBand="1"/>
      </w:tblPr>
      <w:tblGrid>
        <w:gridCol w:w="9198"/>
      </w:tblGrid>
      <w:tr w:rsidR="00A7360B" w:rsidRPr="009C74D0" w14:paraId="034291D2" w14:textId="77777777" w:rsidTr="00B32F44">
        <w:trPr>
          <w:trHeight w:val="595"/>
        </w:trPr>
        <w:tc>
          <w:tcPr>
            <w:tcW w:w="9198" w:type="dxa"/>
            <w:hideMark/>
          </w:tcPr>
          <w:p w14:paraId="2F08E4E9" w14:textId="77777777" w:rsidR="00A7360B" w:rsidRPr="009C74D0" w:rsidRDefault="00A7360B" w:rsidP="00B32F44">
            <w:pPr>
              <w:autoSpaceDE w:val="0"/>
              <w:autoSpaceDN w:val="0"/>
              <w:adjustRightInd w:val="0"/>
              <w:spacing w:before="142" w:line="240" w:lineRule="atLeast"/>
              <w:jc w:val="center"/>
              <w:rPr>
                <w:rFonts w:ascii="Arial" w:hAnsi="Arial" w:cs="Arial"/>
                <w:b/>
                <w:color w:val="1F497D"/>
                <w:sz w:val="32"/>
                <w:lang w:eastAsia="en-GB"/>
              </w:rPr>
            </w:pPr>
            <w:bookmarkStart w:id="1" w:name="_Toc473644319"/>
            <w:r w:rsidRPr="009C74D0">
              <w:rPr>
                <w:rFonts w:ascii="Arial" w:hAnsi="Arial" w:cs="Arial"/>
                <w:b/>
                <w:color w:val="1F497D"/>
                <w:sz w:val="32"/>
                <w:lang w:eastAsia="en-GB"/>
              </w:rPr>
              <w:t>Déclaration d'intégrité, d'éligibilité et de responsabilité environnementale et social</w:t>
            </w:r>
            <w:bookmarkEnd w:id="1"/>
            <w:r w:rsidRPr="009C74D0">
              <w:rPr>
                <w:rFonts w:ascii="Arial" w:hAnsi="Arial" w:cs="Arial"/>
                <w:b/>
                <w:color w:val="1F497D"/>
                <w:sz w:val="32"/>
                <w:lang w:eastAsia="en-GB"/>
              </w:rPr>
              <w:t>e</w:t>
            </w:r>
          </w:p>
        </w:tc>
      </w:tr>
    </w:tbl>
    <w:p w14:paraId="2BE0CA3B" w14:textId="77777777" w:rsidR="00A7360B" w:rsidRPr="009C74D0" w:rsidRDefault="00A7360B" w:rsidP="00A7360B">
      <w:pPr>
        <w:autoSpaceDE w:val="0"/>
        <w:autoSpaceDN w:val="0"/>
        <w:adjustRightInd w:val="0"/>
        <w:spacing w:before="142" w:line="240" w:lineRule="atLeast"/>
        <w:rPr>
          <w:rFonts w:ascii="Arial" w:hAnsi="Arial" w:cs="Arial"/>
          <w:lang w:eastAsia="en-GB"/>
        </w:rPr>
      </w:pPr>
    </w:p>
    <w:p w14:paraId="69BB01F7" w14:textId="77777777" w:rsidR="00A7360B" w:rsidRPr="009C74D0" w:rsidRDefault="00A7360B" w:rsidP="00A7360B">
      <w:pPr>
        <w:autoSpaceDE w:val="0"/>
        <w:autoSpaceDN w:val="0"/>
        <w:adjustRightInd w:val="0"/>
        <w:spacing w:before="142" w:line="240" w:lineRule="atLeast"/>
        <w:rPr>
          <w:rFonts w:ascii="Arial" w:hAnsi="Arial" w:cs="Arial"/>
          <w:sz w:val="22"/>
          <w:szCs w:val="22"/>
        </w:rPr>
      </w:pPr>
      <w:r w:rsidRPr="009C74D0">
        <w:rPr>
          <w:rFonts w:ascii="Arial" w:hAnsi="Arial" w:cs="Arial"/>
          <w:sz w:val="22"/>
          <w:szCs w:val="22"/>
          <w:lang w:eastAsia="en-GB"/>
        </w:rPr>
        <w:t>Intitulé de l’offr</w:t>
      </w:r>
      <w:r>
        <w:rPr>
          <w:rFonts w:ascii="Arial" w:hAnsi="Arial" w:cs="Arial"/>
          <w:sz w:val="22"/>
          <w:szCs w:val="22"/>
          <w:lang w:eastAsia="en-GB"/>
        </w:rPr>
        <w:t>e ou de la proposition : ________________________</w:t>
      </w:r>
      <w:r w:rsidRPr="009C74D0">
        <w:rPr>
          <w:rFonts w:ascii="Arial" w:hAnsi="Arial" w:cs="Arial"/>
          <w:sz w:val="22"/>
          <w:szCs w:val="22"/>
          <w:lang w:eastAsia="en-GB"/>
        </w:rPr>
        <w:t>__(le "</w:t>
      </w:r>
      <w:r w:rsidRPr="009C74D0">
        <w:rPr>
          <w:rFonts w:ascii="Arial" w:hAnsi="Arial" w:cs="Arial"/>
          <w:b/>
          <w:sz w:val="22"/>
          <w:szCs w:val="22"/>
          <w:lang w:eastAsia="en-GB"/>
        </w:rPr>
        <w:t>Marché</w:t>
      </w:r>
      <w:r w:rsidRPr="009C74D0">
        <w:rPr>
          <w:rFonts w:ascii="Arial" w:hAnsi="Arial" w:cs="Arial"/>
          <w:sz w:val="22"/>
          <w:szCs w:val="22"/>
          <w:lang w:eastAsia="en-GB"/>
        </w:rPr>
        <w:t>"</w:t>
      </w:r>
      <w:r w:rsidRPr="009C74D0">
        <w:rPr>
          <w:rFonts w:ascii="Arial" w:hAnsi="Arial" w:cs="Arial"/>
          <w:sz w:val="22"/>
          <w:szCs w:val="22"/>
          <w:vertAlign w:val="superscript"/>
          <w:lang w:eastAsia="en-GB"/>
        </w:rPr>
        <w:footnoteReference w:id="1"/>
      </w:r>
      <w:r w:rsidRPr="009C74D0">
        <w:rPr>
          <w:rFonts w:ascii="Arial" w:hAnsi="Arial" w:cs="Arial"/>
          <w:sz w:val="22"/>
          <w:szCs w:val="22"/>
          <w:lang w:eastAsia="en-GB"/>
        </w:rPr>
        <w:t>)</w:t>
      </w:r>
    </w:p>
    <w:p w14:paraId="46474AFB" w14:textId="77777777" w:rsidR="00A7360B" w:rsidRPr="009C74D0" w:rsidRDefault="00A7360B" w:rsidP="00A7360B">
      <w:pPr>
        <w:autoSpaceDE w:val="0"/>
        <w:autoSpaceDN w:val="0"/>
        <w:adjustRightInd w:val="0"/>
        <w:spacing w:before="142" w:line="240" w:lineRule="atLeast"/>
        <w:rPr>
          <w:rFonts w:ascii="Arial" w:hAnsi="Arial" w:cs="Arial"/>
          <w:sz w:val="22"/>
          <w:szCs w:val="22"/>
          <w:lang w:eastAsia="en-GB"/>
        </w:rPr>
      </w:pPr>
      <w:r w:rsidRPr="009C74D0">
        <w:rPr>
          <w:rFonts w:ascii="Arial" w:hAnsi="Arial" w:cs="Arial"/>
          <w:sz w:val="22"/>
          <w:szCs w:val="22"/>
          <w:lang w:eastAsia="en-GB"/>
        </w:rPr>
        <w:t>A : _______________________________</w:t>
      </w:r>
      <w:r>
        <w:rPr>
          <w:rFonts w:ascii="Arial" w:hAnsi="Arial" w:cs="Arial"/>
          <w:sz w:val="22"/>
          <w:szCs w:val="22"/>
          <w:lang w:eastAsia="en-GB"/>
        </w:rPr>
        <w:t>_____________</w:t>
      </w:r>
      <w:r w:rsidRPr="009C74D0">
        <w:rPr>
          <w:rFonts w:ascii="Arial" w:hAnsi="Arial" w:cs="Arial"/>
          <w:sz w:val="22"/>
          <w:szCs w:val="22"/>
          <w:lang w:eastAsia="en-GB"/>
        </w:rPr>
        <w:t>__(le "</w:t>
      </w:r>
      <w:r w:rsidRPr="009C74D0">
        <w:rPr>
          <w:rFonts w:ascii="Arial" w:hAnsi="Arial" w:cs="Arial"/>
          <w:b/>
          <w:sz w:val="22"/>
          <w:szCs w:val="22"/>
          <w:lang w:eastAsia="en-GB"/>
        </w:rPr>
        <w:t>Maître d’Ouvrage</w:t>
      </w:r>
      <w:r w:rsidRPr="009C74D0">
        <w:rPr>
          <w:rFonts w:ascii="Arial" w:hAnsi="Arial" w:cs="Arial"/>
          <w:sz w:val="22"/>
          <w:szCs w:val="22"/>
          <w:lang w:eastAsia="en-GB"/>
        </w:rPr>
        <w:t>")</w:t>
      </w:r>
    </w:p>
    <w:p w14:paraId="38144864" w14:textId="77777777" w:rsidR="00A7360B" w:rsidRPr="009C74D0" w:rsidRDefault="00A7360B" w:rsidP="00A7360B">
      <w:pPr>
        <w:autoSpaceDE w:val="0"/>
        <w:autoSpaceDN w:val="0"/>
        <w:adjustRightInd w:val="0"/>
        <w:spacing w:before="142" w:line="240" w:lineRule="atLeast"/>
        <w:rPr>
          <w:rFonts w:ascii="Arial" w:hAnsi="Arial" w:cs="Arial"/>
          <w:sz w:val="22"/>
          <w:szCs w:val="22"/>
          <w:lang w:eastAsia="en-GB"/>
        </w:rPr>
      </w:pPr>
    </w:p>
    <w:p w14:paraId="7D29E98F" w14:textId="77777777" w:rsidR="00A7360B" w:rsidRPr="009C74D0" w:rsidRDefault="00A7360B" w:rsidP="00A7360B">
      <w:pPr>
        <w:widowControl w:val="0"/>
        <w:numPr>
          <w:ilvl w:val="0"/>
          <w:numId w:val="8"/>
        </w:numPr>
        <w:suppressAutoHyphens/>
        <w:overflowPunct w:val="0"/>
        <w:autoSpaceDE w:val="0"/>
        <w:autoSpaceDN w:val="0"/>
        <w:adjustRightInd w:val="0"/>
        <w:spacing w:before="142" w:line="240" w:lineRule="atLeast"/>
        <w:ind w:hanging="720"/>
        <w:jc w:val="both"/>
        <w:textAlignment w:val="baseline"/>
        <w:rPr>
          <w:rFonts w:ascii="Arial" w:hAnsi="Arial" w:cs="Arial"/>
          <w:sz w:val="22"/>
          <w:szCs w:val="22"/>
          <w:lang w:eastAsia="en-GB"/>
        </w:rPr>
      </w:pPr>
      <w:r w:rsidRPr="009C74D0">
        <w:rPr>
          <w:rFonts w:ascii="Arial" w:hAnsi="Arial" w:cs="Arial"/>
          <w:sz w:val="22"/>
          <w:szCs w:val="22"/>
          <w:lang w:eastAsia="en-GB"/>
        </w:rPr>
        <w:t>Nous reconnaissons et acceptons que l'Agence Française de Développement (l'"</w:t>
      </w:r>
      <w:r w:rsidRPr="009C74D0">
        <w:rPr>
          <w:rFonts w:ascii="Arial" w:hAnsi="Arial" w:cs="Arial"/>
          <w:b/>
          <w:sz w:val="22"/>
          <w:szCs w:val="22"/>
          <w:lang w:eastAsia="en-GB"/>
        </w:rPr>
        <w:t>AFD</w:t>
      </w:r>
      <w:r w:rsidRPr="009C74D0">
        <w:rPr>
          <w:rFonts w:ascii="Arial" w:hAnsi="Arial" w:cs="Arial"/>
          <w:sz w:val="22"/>
          <w:szCs w:val="22"/>
          <w:lang w:eastAsia="en-GB"/>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4BF20CDB" w14:textId="77777777" w:rsidR="00A7360B" w:rsidRPr="009C74D0" w:rsidRDefault="00A7360B" w:rsidP="00A7360B">
      <w:pPr>
        <w:widowControl w:val="0"/>
        <w:numPr>
          <w:ilvl w:val="0"/>
          <w:numId w:val="8"/>
        </w:numPr>
        <w:suppressAutoHyphens/>
        <w:overflowPunct w:val="0"/>
        <w:autoSpaceDE w:val="0"/>
        <w:autoSpaceDN w:val="0"/>
        <w:adjustRightInd w:val="0"/>
        <w:spacing w:before="142" w:line="240" w:lineRule="atLeast"/>
        <w:jc w:val="both"/>
        <w:textAlignment w:val="baseline"/>
        <w:rPr>
          <w:rFonts w:ascii="Arial" w:hAnsi="Arial" w:cs="Arial"/>
          <w:sz w:val="22"/>
          <w:szCs w:val="22"/>
          <w:lang w:eastAsia="en-GB"/>
        </w:rPr>
      </w:pPr>
      <w:r w:rsidRPr="009C74D0">
        <w:rPr>
          <w:rFonts w:ascii="Arial" w:hAnsi="Arial" w:cs="Arial"/>
          <w:sz w:val="22"/>
          <w:szCs w:val="22"/>
          <w:lang w:eastAsia="en-GB"/>
        </w:rPr>
        <w:t>Nous attestons que nous ne sommes pas, et qu'aucun des membres de notre groupement, ni de nos fournisseurs, entrepreneurs, consultants et sous-traitants, n'est dans l'un des cas suivants :</w:t>
      </w:r>
    </w:p>
    <w:p w14:paraId="1FE41BC8" w14:textId="77777777" w:rsidR="00A7360B" w:rsidRPr="009C74D0" w:rsidRDefault="00A7360B" w:rsidP="00A7360B">
      <w:pPr>
        <w:widowControl w:val="0"/>
        <w:numPr>
          <w:ilvl w:val="1"/>
          <w:numId w:val="9"/>
        </w:numPr>
        <w:tabs>
          <w:tab w:val="left" w:pos="1260"/>
        </w:tabs>
        <w:autoSpaceDE w:val="0"/>
        <w:autoSpaceDN w:val="0"/>
        <w:adjustRightInd w:val="0"/>
        <w:spacing w:before="142" w:line="240" w:lineRule="atLeast"/>
        <w:jc w:val="both"/>
        <w:rPr>
          <w:rFonts w:ascii="Arial" w:hAnsi="Arial" w:cs="Arial"/>
          <w:sz w:val="22"/>
          <w:szCs w:val="22"/>
          <w:lang w:eastAsia="en-GB"/>
        </w:rPr>
      </w:pPr>
      <w:r w:rsidRPr="009C74D0">
        <w:rPr>
          <w:rFonts w:ascii="Arial" w:hAnsi="Arial" w:cs="Arial"/>
          <w:sz w:val="22"/>
          <w:szCs w:val="22"/>
          <w:lang w:eastAsia="en-GB"/>
        </w:rPr>
        <w:t>Être en état ou avoir fait l'objet d'une procédure de faillite, de liquidation, de règlement judiciaire, de sauvegarde, de cessation d'activité, ou être dans toute situation analogue résultant d'une procédure de même nature ;</w:t>
      </w:r>
    </w:p>
    <w:p w14:paraId="0D0A828E" w14:textId="77777777" w:rsidR="00A7360B" w:rsidRPr="009C74D0" w:rsidRDefault="00A7360B" w:rsidP="00A7360B">
      <w:pPr>
        <w:widowControl w:val="0"/>
        <w:numPr>
          <w:ilvl w:val="1"/>
          <w:numId w:val="9"/>
        </w:numPr>
        <w:tabs>
          <w:tab w:val="left" w:pos="1260"/>
        </w:tabs>
        <w:autoSpaceDE w:val="0"/>
        <w:autoSpaceDN w:val="0"/>
        <w:adjustRightInd w:val="0"/>
        <w:spacing w:before="142" w:line="240" w:lineRule="atLeast"/>
        <w:jc w:val="both"/>
        <w:rPr>
          <w:rFonts w:ascii="Arial" w:hAnsi="Arial" w:cs="Arial"/>
          <w:sz w:val="22"/>
          <w:szCs w:val="22"/>
          <w:lang w:eastAsia="en-GB"/>
        </w:rPr>
      </w:pPr>
      <w:r w:rsidRPr="009C74D0">
        <w:rPr>
          <w:rFonts w:ascii="Arial" w:hAnsi="Arial" w:cs="Arial"/>
          <w:sz w:val="22"/>
          <w:szCs w:val="22"/>
          <w:lang w:eastAsia="en-GB"/>
        </w:rPr>
        <w:t>Avoir fait l'objet :</w:t>
      </w:r>
    </w:p>
    <w:p w14:paraId="673F2C38" w14:textId="77777777" w:rsidR="00A7360B" w:rsidRPr="009C74D0" w:rsidRDefault="00A7360B" w:rsidP="00A7360B">
      <w:pPr>
        <w:widowControl w:val="0"/>
        <w:numPr>
          <w:ilvl w:val="1"/>
          <w:numId w:val="7"/>
        </w:numPr>
        <w:tabs>
          <w:tab w:val="left" w:pos="1260"/>
          <w:tab w:val="num" w:pos="2160"/>
        </w:tabs>
        <w:autoSpaceDE w:val="0"/>
        <w:autoSpaceDN w:val="0"/>
        <w:adjustRightInd w:val="0"/>
        <w:spacing w:before="142" w:line="240" w:lineRule="atLeast"/>
        <w:ind w:left="2160"/>
        <w:jc w:val="both"/>
        <w:rPr>
          <w:rFonts w:ascii="Arial" w:hAnsi="Arial" w:cs="Arial"/>
          <w:sz w:val="22"/>
          <w:szCs w:val="22"/>
          <w:lang w:eastAsia="en-GB"/>
        </w:rPr>
      </w:pPr>
      <w:r w:rsidRPr="009C74D0">
        <w:rPr>
          <w:rFonts w:ascii="Arial" w:hAnsi="Arial" w:cs="Arial"/>
          <w:sz w:val="22"/>
          <w:szCs w:val="22"/>
          <w:lang w:eastAsia="en-GB"/>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7D9047BE" w14:textId="77777777" w:rsidR="00A7360B" w:rsidRPr="009C74D0" w:rsidRDefault="00A7360B" w:rsidP="00A7360B">
      <w:pPr>
        <w:widowControl w:val="0"/>
        <w:numPr>
          <w:ilvl w:val="1"/>
          <w:numId w:val="7"/>
        </w:numPr>
        <w:tabs>
          <w:tab w:val="left" w:pos="1260"/>
          <w:tab w:val="num" w:pos="2160"/>
        </w:tabs>
        <w:autoSpaceDE w:val="0"/>
        <w:autoSpaceDN w:val="0"/>
        <w:adjustRightInd w:val="0"/>
        <w:spacing w:before="142" w:line="240" w:lineRule="atLeast"/>
        <w:ind w:left="2160"/>
        <w:jc w:val="both"/>
        <w:rPr>
          <w:rFonts w:ascii="Arial" w:hAnsi="Arial" w:cs="Arial"/>
          <w:sz w:val="22"/>
          <w:szCs w:val="22"/>
          <w:lang w:eastAsia="en-GB"/>
        </w:rPr>
      </w:pPr>
      <w:r w:rsidRPr="009C74D0">
        <w:rPr>
          <w:rFonts w:ascii="Arial" w:hAnsi="Arial" w:cs="Arial"/>
          <w:sz w:val="22"/>
          <w:szCs w:val="22"/>
          <w:lang w:eastAsia="en-GB"/>
        </w:rPr>
        <w:t xml:space="preserve">D’une sanction administrative prononcée depuis moins de cinq ans par l’Union Européenne ou par les autorités compétentes du pays dans lequel nous sommes établis, pour fraude, corruption ou tout délit </w:t>
      </w:r>
      <w:r w:rsidRPr="009C74D0">
        <w:rPr>
          <w:rFonts w:ascii="Arial" w:hAnsi="Arial" w:cs="Arial"/>
          <w:sz w:val="22"/>
          <w:szCs w:val="22"/>
          <w:lang w:eastAsia="en-GB"/>
        </w:rPr>
        <w:lastRenderedPageBreak/>
        <w:t>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231D3757" w14:textId="77777777" w:rsidR="00A7360B" w:rsidRPr="009C74D0" w:rsidRDefault="00A7360B" w:rsidP="00A7360B">
      <w:pPr>
        <w:widowControl w:val="0"/>
        <w:numPr>
          <w:ilvl w:val="1"/>
          <w:numId w:val="7"/>
        </w:numPr>
        <w:tabs>
          <w:tab w:val="left" w:pos="1260"/>
          <w:tab w:val="num" w:pos="2160"/>
        </w:tabs>
        <w:autoSpaceDE w:val="0"/>
        <w:autoSpaceDN w:val="0"/>
        <w:adjustRightInd w:val="0"/>
        <w:spacing w:before="142" w:line="240" w:lineRule="atLeast"/>
        <w:ind w:left="2160"/>
        <w:jc w:val="both"/>
        <w:rPr>
          <w:rFonts w:ascii="Arial" w:hAnsi="Arial" w:cs="Arial"/>
          <w:sz w:val="22"/>
          <w:szCs w:val="22"/>
          <w:lang w:eastAsia="en-GB"/>
        </w:rPr>
      </w:pPr>
      <w:r w:rsidRPr="009C74D0">
        <w:rPr>
          <w:rFonts w:ascii="Arial" w:hAnsi="Arial" w:cs="Arial"/>
          <w:sz w:val="22"/>
          <w:szCs w:val="22"/>
          <w:lang w:eastAsia="en-GB"/>
        </w:rPr>
        <w:t>D'une condamnation prononcée depuis moins de cinq ans par un jugement ayant force de chose jugée, pour fraude, corruption ou pour tout délit commis dans le cadre de la passation ou de l'exécution d'un marché financé par l'AFD ;</w:t>
      </w:r>
    </w:p>
    <w:p w14:paraId="32E0CD10" w14:textId="77777777" w:rsidR="00A7360B" w:rsidRPr="009C74D0" w:rsidRDefault="00A7360B" w:rsidP="00A7360B">
      <w:pPr>
        <w:widowControl w:val="0"/>
        <w:numPr>
          <w:ilvl w:val="1"/>
          <w:numId w:val="9"/>
        </w:numPr>
        <w:tabs>
          <w:tab w:val="left" w:pos="1260"/>
        </w:tabs>
        <w:autoSpaceDE w:val="0"/>
        <w:autoSpaceDN w:val="0"/>
        <w:adjustRightInd w:val="0"/>
        <w:spacing w:before="142" w:line="240" w:lineRule="atLeast"/>
        <w:jc w:val="both"/>
        <w:rPr>
          <w:rFonts w:ascii="Arial" w:hAnsi="Arial" w:cs="Arial"/>
          <w:sz w:val="22"/>
          <w:szCs w:val="22"/>
          <w:lang w:eastAsia="en-GB"/>
        </w:rPr>
      </w:pPr>
      <w:r w:rsidRPr="009C74D0">
        <w:rPr>
          <w:rFonts w:ascii="Arial" w:hAnsi="Arial" w:cs="Arial"/>
          <w:sz w:val="22"/>
          <w:szCs w:val="22"/>
          <w:lang w:eastAsia="en-GB"/>
        </w:rPr>
        <w:t>Figurer sur les listes de sanctions financières adoptées par les Nations Unies, l'Union Européenne et/ou la France, notamment au titre de la lutte contre le financement du terrorisme et contre les atteintes à la paix et à la sécurité internationales ;</w:t>
      </w:r>
    </w:p>
    <w:p w14:paraId="7527AB16" w14:textId="77777777" w:rsidR="00A7360B" w:rsidRPr="009C74D0" w:rsidRDefault="00A7360B" w:rsidP="00A7360B">
      <w:pPr>
        <w:widowControl w:val="0"/>
        <w:numPr>
          <w:ilvl w:val="1"/>
          <w:numId w:val="9"/>
        </w:numPr>
        <w:tabs>
          <w:tab w:val="left" w:pos="1260"/>
        </w:tabs>
        <w:autoSpaceDE w:val="0"/>
        <w:autoSpaceDN w:val="0"/>
        <w:adjustRightInd w:val="0"/>
        <w:spacing w:before="142" w:line="240" w:lineRule="atLeast"/>
        <w:jc w:val="both"/>
        <w:rPr>
          <w:rFonts w:ascii="Arial" w:hAnsi="Arial" w:cs="Arial"/>
          <w:sz w:val="22"/>
          <w:szCs w:val="22"/>
          <w:lang w:eastAsia="en-GB"/>
        </w:rPr>
      </w:pPr>
      <w:r w:rsidRPr="009C74D0">
        <w:rPr>
          <w:rFonts w:ascii="Arial" w:hAnsi="Arial" w:cs="Arial"/>
          <w:sz w:val="22"/>
          <w:szCs w:val="22"/>
          <w:lang w:eastAsia="en-GB"/>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0DDB67C0" w14:textId="77777777" w:rsidR="00A7360B" w:rsidRPr="009C74D0" w:rsidRDefault="00A7360B" w:rsidP="00A7360B">
      <w:pPr>
        <w:widowControl w:val="0"/>
        <w:numPr>
          <w:ilvl w:val="1"/>
          <w:numId w:val="9"/>
        </w:numPr>
        <w:tabs>
          <w:tab w:val="left" w:pos="1260"/>
        </w:tabs>
        <w:autoSpaceDE w:val="0"/>
        <w:autoSpaceDN w:val="0"/>
        <w:adjustRightInd w:val="0"/>
        <w:spacing w:before="142" w:line="240" w:lineRule="atLeast"/>
        <w:jc w:val="both"/>
        <w:rPr>
          <w:rFonts w:ascii="Arial" w:hAnsi="Arial" w:cs="Arial"/>
          <w:sz w:val="22"/>
          <w:szCs w:val="22"/>
          <w:lang w:eastAsia="en-GB"/>
        </w:rPr>
      </w:pPr>
      <w:r w:rsidRPr="009C74D0">
        <w:rPr>
          <w:rFonts w:ascii="Arial" w:hAnsi="Arial" w:cs="Arial"/>
          <w:sz w:val="22"/>
          <w:szCs w:val="22"/>
          <w:lang w:eastAsia="en-GB"/>
        </w:rPr>
        <w:t>N’avoir pas rempli nos obligations relatives au paiement de nos impôts selon les dispositions légales du pays où nous sommes établis ou celles du pays du Maître d’Ouvrage ;</w:t>
      </w:r>
    </w:p>
    <w:p w14:paraId="3527F4DC" w14:textId="77777777" w:rsidR="00A7360B" w:rsidRPr="009C74D0" w:rsidRDefault="00A7360B" w:rsidP="00A7360B">
      <w:pPr>
        <w:widowControl w:val="0"/>
        <w:numPr>
          <w:ilvl w:val="1"/>
          <w:numId w:val="9"/>
        </w:numPr>
        <w:tabs>
          <w:tab w:val="left" w:pos="1260"/>
        </w:tabs>
        <w:autoSpaceDE w:val="0"/>
        <w:autoSpaceDN w:val="0"/>
        <w:adjustRightInd w:val="0"/>
        <w:spacing w:before="142" w:line="240" w:lineRule="atLeast"/>
        <w:jc w:val="both"/>
        <w:rPr>
          <w:rFonts w:ascii="Arial" w:hAnsi="Arial" w:cs="Arial"/>
          <w:sz w:val="22"/>
          <w:szCs w:val="22"/>
          <w:lang w:eastAsia="en-GB"/>
        </w:rPr>
      </w:pPr>
      <w:r w:rsidRPr="009C74D0">
        <w:rPr>
          <w:rFonts w:ascii="Arial" w:hAnsi="Arial" w:cs="Arial"/>
          <w:sz w:val="22"/>
          <w:szCs w:val="22"/>
          <w:lang w:eastAsia="en-GB"/>
        </w:rPr>
        <w:t xml:space="preserve">Être sous le coup d'une décision d'exclusion prononcée par la Banque Mondiale et figurer à ce titre sur la liste publiée à l'adresse électronique </w:t>
      </w:r>
      <w:hyperlink r:id="rId11" w:history="1">
        <w:r w:rsidRPr="009C74D0">
          <w:rPr>
            <w:rFonts w:ascii="Arial" w:hAnsi="Arial" w:cs="Arial"/>
            <w:color w:val="0070C0"/>
            <w:sz w:val="22"/>
            <w:szCs w:val="22"/>
            <w:u w:val="single"/>
            <w:lang w:eastAsia="en-GB"/>
          </w:rPr>
          <w:t>http://www.worldbank.org/debarr</w:t>
        </w:r>
      </w:hyperlink>
      <w:r w:rsidRPr="009C74D0">
        <w:rPr>
          <w:rFonts w:ascii="Arial" w:hAnsi="Arial" w:cs="Arial"/>
          <w:sz w:val="22"/>
          <w:szCs w:val="22"/>
          <w:lang w:eastAsia="en-GB"/>
        </w:rPr>
        <w:t xml:space="preserve"> </w:t>
      </w:r>
      <w:r w:rsidRPr="009C74D0">
        <w:rPr>
          <w:rFonts w:ascii="Arial" w:hAnsi="Arial" w:cs="Arial"/>
          <w:lang w:eastAsia="en-GB"/>
        </w:rPr>
        <w:t>(</w:t>
      </w:r>
      <w:r w:rsidRPr="009C74D0">
        <w:rPr>
          <w:rFonts w:ascii="Arial" w:hAnsi="Arial" w:cs="Arial"/>
          <w:sz w:val="22"/>
          <w:szCs w:val="22"/>
          <w:lang w:eastAsia="en-GB"/>
        </w:rPr>
        <w:t>dans l’hypothèse d’une telle décision d’exclusion, nous pouvons joindre à la présente Déclaration d’Intégrité les informations complémentaires qui permettraient de considérer que cette décision d’exclusion n’est pas pertinente dans le cadre du Marché) ;</w:t>
      </w:r>
    </w:p>
    <w:p w14:paraId="58E97A08" w14:textId="77777777" w:rsidR="00A7360B" w:rsidRPr="009C74D0" w:rsidRDefault="00A7360B" w:rsidP="00A7360B">
      <w:pPr>
        <w:widowControl w:val="0"/>
        <w:numPr>
          <w:ilvl w:val="1"/>
          <w:numId w:val="9"/>
        </w:numPr>
        <w:tabs>
          <w:tab w:val="left" w:pos="1260"/>
        </w:tabs>
        <w:autoSpaceDE w:val="0"/>
        <w:autoSpaceDN w:val="0"/>
        <w:adjustRightInd w:val="0"/>
        <w:spacing w:before="142" w:line="240" w:lineRule="atLeast"/>
        <w:jc w:val="both"/>
        <w:rPr>
          <w:rFonts w:ascii="Arial" w:hAnsi="Arial" w:cs="Arial"/>
          <w:sz w:val="22"/>
          <w:szCs w:val="22"/>
          <w:lang w:eastAsia="en-GB"/>
        </w:rPr>
      </w:pPr>
      <w:r w:rsidRPr="009C74D0">
        <w:rPr>
          <w:rFonts w:ascii="Arial" w:hAnsi="Arial" w:cs="Arial"/>
          <w:sz w:val="22"/>
          <w:szCs w:val="22"/>
          <w:lang w:eastAsia="en-GB"/>
        </w:rPr>
        <w:t>Avoir produit de faux documents ou s’être rendu coupable de fausse(s) déclaration(s) en fournissant les renseignements exigés par le Maître d’Ouvrage dans le cadre du présent processus de passation et d’attribution du Marché.</w:t>
      </w:r>
    </w:p>
    <w:p w14:paraId="0FFB6425" w14:textId="77777777" w:rsidR="00A7360B" w:rsidRPr="009C74D0" w:rsidRDefault="00A7360B" w:rsidP="00A7360B">
      <w:pPr>
        <w:keepNext/>
        <w:keepLines/>
        <w:suppressAutoHyphens/>
        <w:overflowPunct w:val="0"/>
        <w:autoSpaceDE w:val="0"/>
        <w:autoSpaceDN w:val="0"/>
        <w:adjustRightInd w:val="0"/>
        <w:spacing w:before="142" w:line="240" w:lineRule="atLeast"/>
        <w:ind w:left="720"/>
        <w:contextualSpacing/>
        <w:jc w:val="both"/>
        <w:textAlignment w:val="baseline"/>
        <w:rPr>
          <w:rFonts w:ascii="Arial" w:hAnsi="Arial" w:cs="Arial"/>
          <w:sz w:val="22"/>
          <w:szCs w:val="22"/>
          <w:lang w:eastAsia="en-GB"/>
        </w:rPr>
      </w:pPr>
    </w:p>
    <w:p w14:paraId="3A3D8DBF" w14:textId="77777777" w:rsidR="00A7360B" w:rsidRPr="009C74D0" w:rsidRDefault="00A7360B" w:rsidP="00A7360B">
      <w:pPr>
        <w:keepNext/>
        <w:keepLines/>
        <w:numPr>
          <w:ilvl w:val="0"/>
          <w:numId w:val="8"/>
        </w:numPr>
        <w:suppressAutoHyphens/>
        <w:overflowPunct w:val="0"/>
        <w:autoSpaceDE w:val="0"/>
        <w:autoSpaceDN w:val="0"/>
        <w:adjustRightInd w:val="0"/>
        <w:spacing w:before="142" w:line="240" w:lineRule="atLeast"/>
        <w:contextualSpacing/>
        <w:jc w:val="both"/>
        <w:textAlignment w:val="baseline"/>
        <w:rPr>
          <w:rFonts w:ascii="Arial" w:hAnsi="Arial" w:cs="Arial"/>
          <w:sz w:val="22"/>
          <w:szCs w:val="22"/>
          <w:lang w:eastAsia="en-GB"/>
        </w:rPr>
      </w:pPr>
      <w:r w:rsidRPr="009C74D0">
        <w:rPr>
          <w:rFonts w:ascii="Arial" w:hAnsi="Arial" w:cs="Arial"/>
          <w:sz w:val="22"/>
          <w:szCs w:val="22"/>
          <w:lang w:eastAsia="en-GB"/>
        </w:rPr>
        <w:t>Nous attestons que nous ne sommes pas, et qu'aucun des membres de notre groupement ni de nos fournisseurs, entrepreneurs, consultants et sous-traitants, n'est dans l'une des situations de conflit d'intérêt suivantes :</w:t>
      </w:r>
    </w:p>
    <w:p w14:paraId="6673BBF7" w14:textId="77777777" w:rsidR="00A7360B" w:rsidRPr="009C74D0" w:rsidRDefault="00A7360B" w:rsidP="00A7360B">
      <w:pPr>
        <w:widowControl w:val="0"/>
        <w:tabs>
          <w:tab w:val="left" w:pos="1260"/>
        </w:tabs>
        <w:autoSpaceDE w:val="0"/>
        <w:autoSpaceDN w:val="0"/>
        <w:adjustRightInd w:val="0"/>
        <w:spacing w:before="142" w:line="240" w:lineRule="atLeast"/>
        <w:ind w:left="1080"/>
        <w:jc w:val="both"/>
        <w:rPr>
          <w:rFonts w:ascii="Arial" w:hAnsi="Arial" w:cs="Arial"/>
          <w:sz w:val="22"/>
          <w:szCs w:val="22"/>
          <w:lang w:eastAsia="en-GB"/>
        </w:rPr>
      </w:pPr>
      <w:r w:rsidRPr="009C74D0">
        <w:rPr>
          <w:rFonts w:ascii="Arial" w:hAnsi="Arial" w:cs="Arial"/>
          <w:sz w:val="22"/>
          <w:szCs w:val="22"/>
          <w:lang w:eastAsia="en-GB"/>
        </w:rPr>
        <w:t>3.1) Actionnaire contrôlant le Maitre d’Ouvrage ou filiale contrôlée par le Maitre d’Ouvrage, à moins que le conflit en découlant ait été porté à la connaissance de l'AFD et résolu à sa satisfaction.</w:t>
      </w:r>
    </w:p>
    <w:p w14:paraId="00FEDBEF" w14:textId="77777777" w:rsidR="00A7360B" w:rsidRPr="009C74D0" w:rsidRDefault="00A7360B" w:rsidP="00A7360B">
      <w:pPr>
        <w:widowControl w:val="0"/>
        <w:tabs>
          <w:tab w:val="left" w:pos="1260"/>
        </w:tabs>
        <w:autoSpaceDE w:val="0"/>
        <w:autoSpaceDN w:val="0"/>
        <w:adjustRightInd w:val="0"/>
        <w:spacing w:before="142" w:line="240" w:lineRule="atLeast"/>
        <w:ind w:left="1080"/>
        <w:jc w:val="both"/>
        <w:rPr>
          <w:rFonts w:ascii="Arial" w:hAnsi="Arial" w:cs="Arial"/>
          <w:sz w:val="22"/>
          <w:szCs w:val="22"/>
          <w:lang w:eastAsia="en-GB"/>
        </w:rPr>
      </w:pPr>
      <w:r w:rsidRPr="009C74D0">
        <w:rPr>
          <w:rFonts w:ascii="Arial" w:hAnsi="Arial" w:cs="Arial"/>
          <w:sz w:val="22"/>
          <w:szCs w:val="22"/>
          <w:lang w:eastAsia="en-GB"/>
        </w:rPr>
        <w:t>3.2) 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14:paraId="4C481433" w14:textId="77777777" w:rsidR="00A7360B" w:rsidRPr="009C74D0" w:rsidRDefault="00A7360B" w:rsidP="00A7360B">
      <w:pPr>
        <w:widowControl w:val="0"/>
        <w:tabs>
          <w:tab w:val="left" w:pos="1260"/>
        </w:tabs>
        <w:autoSpaceDE w:val="0"/>
        <w:autoSpaceDN w:val="0"/>
        <w:adjustRightInd w:val="0"/>
        <w:spacing w:before="142" w:line="240" w:lineRule="atLeast"/>
        <w:ind w:left="1080"/>
        <w:jc w:val="both"/>
        <w:rPr>
          <w:rFonts w:ascii="Arial" w:hAnsi="Arial" w:cs="Arial"/>
          <w:sz w:val="22"/>
          <w:szCs w:val="22"/>
          <w:lang w:eastAsia="en-GB"/>
        </w:rPr>
      </w:pPr>
      <w:r w:rsidRPr="009C74D0">
        <w:rPr>
          <w:rFonts w:ascii="Arial" w:hAnsi="Arial" w:cs="Arial"/>
          <w:sz w:val="22"/>
          <w:szCs w:val="22"/>
          <w:lang w:eastAsia="en-GB"/>
        </w:rPr>
        <w:t xml:space="preserve">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w:t>
      </w:r>
      <w:r w:rsidRPr="009C74D0">
        <w:rPr>
          <w:rFonts w:ascii="Arial" w:hAnsi="Arial" w:cs="Arial"/>
          <w:sz w:val="22"/>
          <w:szCs w:val="22"/>
          <w:lang w:eastAsia="en-GB"/>
        </w:rPr>
        <w:lastRenderedPageBreak/>
        <w:t>informations contenues dans nos offres ou propositions respectives, de les influencer, ou d'influencer les décisions du Maitre d’Ouvrage ;</w:t>
      </w:r>
    </w:p>
    <w:p w14:paraId="043BC119" w14:textId="77777777" w:rsidR="00A7360B" w:rsidRPr="009C74D0" w:rsidRDefault="00A7360B" w:rsidP="00A7360B">
      <w:pPr>
        <w:widowControl w:val="0"/>
        <w:tabs>
          <w:tab w:val="left" w:pos="1260"/>
        </w:tabs>
        <w:autoSpaceDE w:val="0"/>
        <w:autoSpaceDN w:val="0"/>
        <w:adjustRightInd w:val="0"/>
        <w:spacing w:before="142" w:line="240" w:lineRule="atLeast"/>
        <w:ind w:left="1080"/>
        <w:jc w:val="both"/>
        <w:rPr>
          <w:rFonts w:ascii="Arial" w:hAnsi="Arial" w:cs="Arial"/>
          <w:sz w:val="22"/>
          <w:szCs w:val="22"/>
          <w:lang w:eastAsia="en-GB"/>
        </w:rPr>
      </w:pPr>
      <w:r w:rsidRPr="009C74D0">
        <w:rPr>
          <w:rFonts w:ascii="Arial" w:hAnsi="Arial" w:cs="Arial"/>
          <w:sz w:val="22"/>
          <w:szCs w:val="22"/>
          <w:lang w:eastAsia="en-GB"/>
        </w:rPr>
        <w:t>3.4) Être engagé pour une mission de prestations intellectuelles qui, par sa nature, risque de s'avérer incompatible avec nos missions pour le compte du Maitre d’Ouvrage ;</w:t>
      </w:r>
    </w:p>
    <w:p w14:paraId="036B8F7D" w14:textId="77777777" w:rsidR="00A7360B" w:rsidRPr="009C74D0" w:rsidRDefault="00A7360B" w:rsidP="00A7360B">
      <w:pPr>
        <w:widowControl w:val="0"/>
        <w:tabs>
          <w:tab w:val="left" w:pos="1260"/>
        </w:tabs>
        <w:autoSpaceDE w:val="0"/>
        <w:autoSpaceDN w:val="0"/>
        <w:adjustRightInd w:val="0"/>
        <w:spacing w:before="142" w:line="240" w:lineRule="atLeast"/>
        <w:ind w:left="1080"/>
        <w:jc w:val="both"/>
        <w:rPr>
          <w:rFonts w:ascii="Arial" w:hAnsi="Arial" w:cs="Arial"/>
          <w:sz w:val="22"/>
          <w:szCs w:val="22"/>
          <w:lang w:eastAsia="en-GB"/>
        </w:rPr>
      </w:pPr>
      <w:r w:rsidRPr="009C74D0">
        <w:rPr>
          <w:rFonts w:ascii="Arial" w:hAnsi="Arial" w:cs="Arial"/>
          <w:sz w:val="22"/>
          <w:szCs w:val="22"/>
          <w:lang w:eastAsia="en-GB"/>
        </w:rPr>
        <w:t>3.5) Dans le cas d'une procédure ayant pour objet la passation d'un marché de travaux, fournitures ou équipements :</w:t>
      </w:r>
    </w:p>
    <w:p w14:paraId="506C52C0" w14:textId="77777777" w:rsidR="00A7360B" w:rsidRPr="009C74D0" w:rsidRDefault="00A7360B" w:rsidP="00A7360B">
      <w:pPr>
        <w:widowControl w:val="0"/>
        <w:numPr>
          <w:ilvl w:val="2"/>
          <w:numId w:val="10"/>
        </w:numPr>
        <w:tabs>
          <w:tab w:val="left" w:pos="1260"/>
        </w:tabs>
        <w:autoSpaceDE w:val="0"/>
        <w:autoSpaceDN w:val="0"/>
        <w:adjustRightInd w:val="0"/>
        <w:spacing w:before="142" w:line="240" w:lineRule="atLeast"/>
        <w:jc w:val="both"/>
        <w:rPr>
          <w:rFonts w:ascii="Arial" w:hAnsi="Arial" w:cs="Arial"/>
          <w:sz w:val="22"/>
          <w:szCs w:val="22"/>
          <w:lang w:eastAsia="en-GB"/>
        </w:rPr>
      </w:pPr>
      <w:r w:rsidRPr="009C74D0">
        <w:rPr>
          <w:rFonts w:ascii="Arial" w:hAnsi="Arial" w:cs="Arial"/>
          <w:sz w:val="22"/>
          <w:szCs w:val="22"/>
          <w:lang w:eastAsia="en-GB"/>
        </w:rPr>
        <w:t>Avoir préparé nous-mêmes ou avoir été associés à un consultant qui a préparé des spécifications, plans, calculs et autres documents utilisés dans le cadre de la procédure de passation du Marché;</w:t>
      </w:r>
    </w:p>
    <w:p w14:paraId="66AF6D42" w14:textId="77777777" w:rsidR="00A7360B" w:rsidRPr="009C74D0" w:rsidRDefault="00A7360B" w:rsidP="00A7360B">
      <w:pPr>
        <w:widowControl w:val="0"/>
        <w:numPr>
          <w:ilvl w:val="2"/>
          <w:numId w:val="10"/>
        </w:numPr>
        <w:tabs>
          <w:tab w:val="left" w:pos="1260"/>
        </w:tabs>
        <w:autoSpaceDE w:val="0"/>
        <w:autoSpaceDN w:val="0"/>
        <w:adjustRightInd w:val="0"/>
        <w:spacing w:before="142" w:line="240" w:lineRule="atLeast"/>
        <w:jc w:val="both"/>
        <w:rPr>
          <w:rFonts w:ascii="Arial" w:hAnsi="Arial" w:cs="Arial"/>
          <w:sz w:val="22"/>
          <w:szCs w:val="22"/>
          <w:lang w:eastAsia="en-GB"/>
        </w:rPr>
      </w:pPr>
      <w:r w:rsidRPr="009C74D0">
        <w:rPr>
          <w:rFonts w:ascii="Arial" w:hAnsi="Arial" w:cs="Arial"/>
          <w:sz w:val="22"/>
          <w:szCs w:val="22"/>
          <w:lang w:eastAsia="en-GB"/>
        </w:rPr>
        <w:t>Être nous-mêmes, ou l'une des firmes auxquelles nous sommes affiliées, recrutés, ou devant l'être, par le Maitre d’Ouvrage pour effectuer la supervision ou le contrôle des travaux dans le cadre du Marché. </w:t>
      </w:r>
    </w:p>
    <w:p w14:paraId="72FF7130" w14:textId="77777777" w:rsidR="00A7360B" w:rsidRPr="009C74D0" w:rsidRDefault="00A7360B" w:rsidP="00A7360B">
      <w:pPr>
        <w:widowControl w:val="0"/>
        <w:numPr>
          <w:ilvl w:val="0"/>
          <w:numId w:val="8"/>
        </w:numPr>
        <w:suppressAutoHyphens/>
        <w:overflowPunct w:val="0"/>
        <w:autoSpaceDE w:val="0"/>
        <w:autoSpaceDN w:val="0"/>
        <w:adjustRightInd w:val="0"/>
        <w:spacing w:before="142" w:line="240" w:lineRule="atLeast"/>
        <w:jc w:val="both"/>
        <w:textAlignment w:val="baseline"/>
        <w:rPr>
          <w:rFonts w:ascii="Arial" w:hAnsi="Arial" w:cs="Arial"/>
          <w:sz w:val="22"/>
          <w:szCs w:val="22"/>
          <w:lang w:eastAsia="en-GB"/>
        </w:rPr>
      </w:pPr>
      <w:r w:rsidRPr="009C74D0">
        <w:rPr>
          <w:rFonts w:ascii="Arial" w:hAnsi="Arial" w:cs="Arial"/>
          <w:sz w:val="22"/>
          <w:szCs w:val="22"/>
          <w:lang w:eastAsia="en-GB"/>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4CA63413" w14:textId="77777777" w:rsidR="00A7360B" w:rsidRPr="009C74D0" w:rsidRDefault="00A7360B" w:rsidP="00A7360B">
      <w:pPr>
        <w:widowControl w:val="0"/>
        <w:numPr>
          <w:ilvl w:val="0"/>
          <w:numId w:val="8"/>
        </w:numPr>
        <w:suppressAutoHyphens/>
        <w:overflowPunct w:val="0"/>
        <w:autoSpaceDE w:val="0"/>
        <w:autoSpaceDN w:val="0"/>
        <w:adjustRightInd w:val="0"/>
        <w:spacing w:before="142" w:line="240" w:lineRule="atLeast"/>
        <w:jc w:val="both"/>
        <w:textAlignment w:val="baseline"/>
        <w:rPr>
          <w:rFonts w:ascii="Arial" w:hAnsi="Arial" w:cs="Arial"/>
          <w:sz w:val="22"/>
          <w:szCs w:val="22"/>
          <w:lang w:eastAsia="en-GB"/>
        </w:rPr>
      </w:pPr>
      <w:r w:rsidRPr="009C74D0">
        <w:rPr>
          <w:rFonts w:ascii="Arial" w:hAnsi="Arial" w:cs="Arial"/>
          <w:sz w:val="22"/>
          <w:szCs w:val="22"/>
          <w:lang w:eastAsia="en-GB"/>
        </w:rPr>
        <w:t>Nous nous engageons à communiquer sans délai au Maître d’Ouvrage, qui en informera l'AFD, tout changement de situation au regard des points 2 à 4 qui précèdent.</w:t>
      </w:r>
    </w:p>
    <w:p w14:paraId="1F289DA3" w14:textId="77777777" w:rsidR="00A7360B" w:rsidRPr="009C74D0" w:rsidRDefault="00A7360B" w:rsidP="00A7360B">
      <w:pPr>
        <w:widowControl w:val="0"/>
        <w:numPr>
          <w:ilvl w:val="0"/>
          <w:numId w:val="8"/>
        </w:numPr>
        <w:suppressAutoHyphens/>
        <w:overflowPunct w:val="0"/>
        <w:autoSpaceDE w:val="0"/>
        <w:autoSpaceDN w:val="0"/>
        <w:adjustRightInd w:val="0"/>
        <w:spacing w:before="142" w:line="240" w:lineRule="atLeast"/>
        <w:jc w:val="both"/>
        <w:textAlignment w:val="baseline"/>
        <w:rPr>
          <w:rFonts w:ascii="Arial" w:hAnsi="Arial" w:cs="Arial"/>
          <w:sz w:val="22"/>
          <w:szCs w:val="22"/>
          <w:lang w:eastAsia="en-GB"/>
        </w:rPr>
      </w:pPr>
      <w:r w:rsidRPr="009C74D0">
        <w:rPr>
          <w:rFonts w:ascii="Arial" w:hAnsi="Arial" w:cs="Arial"/>
          <w:sz w:val="22"/>
          <w:szCs w:val="22"/>
          <w:lang w:eastAsia="en-GB"/>
        </w:rPr>
        <w:t>Dans le cadre de la passation et de l'exécution du Marché :</w:t>
      </w:r>
    </w:p>
    <w:p w14:paraId="74343CCB" w14:textId="77777777" w:rsidR="00A7360B" w:rsidRPr="009C74D0" w:rsidRDefault="00A7360B" w:rsidP="00A7360B">
      <w:pPr>
        <w:widowControl w:val="0"/>
        <w:suppressAutoHyphens/>
        <w:overflowPunct w:val="0"/>
        <w:autoSpaceDE w:val="0"/>
        <w:autoSpaceDN w:val="0"/>
        <w:adjustRightInd w:val="0"/>
        <w:spacing w:before="142" w:line="240" w:lineRule="atLeast"/>
        <w:ind w:left="1135"/>
        <w:jc w:val="both"/>
        <w:textAlignment w:val="baseline"/>
        <w:rPr>
          <w:rFonts w:ascii="Arial" w:hAnsi="Arial" w:cs="Arial"/>
          <w:sz w:val="22"/>
          <w:szCs w:val="22"/>
          <w:lang w:eastAsia="en-GB"/>
        </w:rPr>
      </w:pPr>
      <w:r w:rsidRPr="009C74D0">
        <w:rPr>
          <w:rFonts w:ascii="Arial" w:hAnsi="Arial" w:cs="Arial"/>
          <w:sz w:val="22"/>
          <w:szCs w:val="22"/>
          <w:lang w:eastAsia="en-GB"/>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130D3BFF" w14:textId="77777777" w:rsidR="00A7360B" w:rsidRPr="009C74D0" w:rsidRDefault="00A7360B" w:rsidP="00A7360B">
      <w:pPr>
        <w:widowControl w:val="0"/>
        <w:suppressAutoHyphens/>
        <w:overflowPunct w:val="0"/>
        <w:autoSpaceDE w:val="0"/>
        <w:autoSpaceDN w:val="0"/>
        <w:adjustRightInd w:val="0"/>
        <w:spacing w:before="142" w:line="240" w:lineRule="atLeast"/>
        <w:ind w:left="1135"/>
        <w:jc w:val="both"/>
        <w:textAlignment w:val="baseline"/>
        <w:rPr>
          <w:rFonts w:ascii="Arial" w:hAnsi="Arial" w:cs="Arial"/>
          <w:sz w:val="22"/>
          <w:szCs w:val="22"/>
          <w:lang w:eastAsia="en-GB"/>
        </w:rPr>
      </w:pPr>
      <w:r w:rsidRPr="009C74D0">
        <w:rPr>
          <w:rFonts w:ascii="Arial" w:hAnsi="Arial" w:cs="Arial"/>
          <w:sz w:val="22"/>
          <w:szCs w:val="22"/>
          <w:lang w:eastAsia="en-GB"/>
        </w:rPr>
        <w:t>6.2) Nous n'avons pas commis et nous ne commettrons pas de manœuvre déloyale (action ou omission) contraire à nos obligations légales ou réglementaires et/ou nos règles internes afin d'obtenir un bénéfice illégitime.</w:t>
      </w:r>
    </w:p>
    <w:p w14:paraId="7DC37009" w14:textId="77777777" w:rsidR="00A7360B" w:rsidRPr="009C74D0" w:rsidRDefault="00A7360B" w:rsidP="00A7360B">
      <w:pPr>
        <w:widowControl w:val="0"/>
        <w:suppressAutoHyphens/>
        <w:overflowPunct w:val="0"/>
        <w:autoSpaceDE w:val="0"/>
        <w:autoSpaceDN w:val="0"/>
        <w:adjustRightInd w:val="0"/>
        <w:spacing w:before="142" w:line="240" w:lineRule="atLeast"/>
        <w:ind w:left="1135"/>
        <w:jc w:val="both"/>
        <w:textAlignment w:val="baseline"/>
        <w:rPr>
          <w:rFonts w:ascii="Arial" w:hAnsi="Arial" w:cs="Arial"/>
          <w:sz w:val="22"/>
          <w:szCs w:val="22"/>
          <w:lang w:eastAsia="en-GB"/>
        </w:rPr>
      </w:pPr>
      <w:r w:rsidRPr="009C74D0">
        <w:rPr>
          <w:rFonts w:ascii="Arial" w:hAnsi="Arial" w:cs="Arial"/>
          <w:sz w:val="22"/>
          <w:szCs w:val="22"/>
          <w:lang w:eastAsia="en-GB"/>
        </w:rPr>
        <w:t>6.3) Nous n'avons pas promis, offert ou accordé et nous ne promettrons, offrirons ou accorderons pas, directement 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14:paraId="4DAE17A2" w14:textId="77777777" w:rsidR="00A7360B" w:rsidRPr="009C74D0" w:rsidRDefault="00A7360B" w:rsidP="00A7360B">
      <w:pPr>
        <w:widowControl w:val="0"/>
        <w:suppressAutoHyphens/>
        <w:overflowPunct w:val="0"/>
        <w:autoSpaceDE w:val="0"/>
        <w:autoSpaceDN w:val="0"/>
        <w:adjustRightInd w:val="0"/>
        <w:spacing w:before="142" w:line="240" w:lineRule="atLeast"/>
        <w:ind w:left="1135"/>
        <w:jc w:val="both"/>
        <w:textAlignment w:val="baseline"/>
        <w:rPr>
          <w:rFonts w:ascii="Arial" w:hAnsi="Arial" w:cs="Arial"/>
          <w:sz w:val="22"/>
          <w:szCs w:val="22"/>
          <w:lang w:eastAsia="en-GB"/>
        </w:rPr>
      </w:pPr>
      <w:r w:rsidRPr="009C74D0">
        <w:rPr>
          <w:rFonts w:ascii="Arial" w:hAnsi="Arial" w:cs="Arial"/>
          <w:sz w:val="22"/>
          <w:szCs w:val="22"/>
          <w:lang w:eastAsia="en-GB"/>
        </w:rPr>
        <w:t>6.4) 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2ACD8030" w14:textId="77777777" w:rsidR="00A7360B" w:rsidRPr="009C74D0" w:rsidRDefault="00A7360B" w:rsidP="00A7360B">
      <w:pPr>
        <w:widowControl w:val="0"/>
        <w:suppressAutoHyphens/>
        <w:overflowPunct w:val="0"/>
        <w:autoSpaceDE w:val="0"/>
        <w:autoSpaceDN w:val="0"/>
        <w:adjustRightInd w:val="0"/>
        <w:spacing w:before="142" w:line="240" w:lineRule="atLeast"/>
        <w:ind w:left="1135"/>
        <w:jc w:val="both"/>
        <w:textAlignment w:val="baseline"/>
        <w:rPr>
          <w:rFonts w:ascii="Arial" w:hAnsi="Arial" w:cs="Arial"/>
          <w:sz w:val="22"/>
          <w:szCs w:val="22"/>
          <w:lang w:eastAsia="en-GB"/>
        </w:rPr>
      </w:pPr>
      <w:r w:rsidRPr="009C74D0">
        <w:rPr>
          <w:rFonts w:ascii="Arial" w:hAnsi="Arial" w:cs="Arial"/>
          <w:sz w:val="22"/>
          <w:szCs w:val="22"/>
          <w:lang w:eastAsia="en-GB"/>
        </w:rPr>
        <w:t xml:space="preserve">6.5) Nous n'avons pas commis et nous ne commettrons pas d'acte susceptible d'influencer le processus de passation du Marché au détriment du Maitre </w:t>
      </w:r>
      <w:r w:rsidRPr="009C74D0">
        <w:rPr>
          <w:rFonts w:ascii="Arial" w:hAnsi="Arial" w:cs="Arial"/>
          <w:sz w:val="22"/>
          <w:szCs w:val="22"/>
          <w:lang w:eastAsia="en-GB"/>
        </w:rPr>
        <w:lastRenderedPageBreak/>
        <w:t>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28BB7F37" w14:textId="77777777" w:rsidR="00A7360B" w:rsidRPr="009C74D0" w:rsidRDefault="00A7360B" w:rsidP="00A7360B">
      <w:pPr>
        <w:widowControl w:val="0"/>
        <w:suppressAutoHyphens/>
        <w:overflowPunct w:val="0"/>
        <w:autoSpaceDE w:val="0"/>
        <w:autoSpaceDN w:val="0"/>
        <w:adjustRightInd w:val="0"/>
        <w:spacing w:before="142" w:line="240" w:lineRule="atLeast"/>
        <w:ind w:left="1135"/>
        <w:jc w:val="both"/>
        <w:textAlignment w:val="baseline"/>
        <w:rPr>
          <w:rFonts w:ascii="Arial" w:hAnsi="Arial" w:cs="Arial"/>
          <w:sz w:val="22"/>
          <w:szCs w:val="22"/>
          <w:lang w:eastAsia="en-GB"/>
        </w:rPr>
      </w:pPr>
      <w:r w:rsidRPr="009C74D0">
        <w:rPr>
          <w:rFonts w:ascii="Arial" w:hAnsi="Arial" w:cs="Arial"/>
          <w:sz w:val="22"/>
          <w:szCs w:val="22"/>
          <w:lang w:eastAsia="en-GB"/>
        </w:rPr>
        <w:t>6.6) Nous-mêmes, ou l'un des membres de notre groupement, ou l'un des sous-traitants n'allons pas acquérir ou fournir de matériel et n'allons pas intervenir dans des secteurs sous embargo des Nations Unies, de l'Union Européenne ou de la France.</w:t>
      </w:r>
    </w:p>
    <w:p w14:paraId="3C0C2949" w14:textId="77777777" w:rsidR="00A7360B" w:rsidRPr="009C74D0" w:rsidRDefault="00A7360B" w:rsidP="00A7360B">
      <w:pPr>
        <w:widowControl w:val="0"/>
        <w:suppressAutoHyphens/>
        <w:overflowPunct w:val="0"/>
        <w:autoSpaceDE w:val="0"/>
        <w:autoSpaceDN w:val="0"/>
        <w:adjustRightInd w:val="0"/>
        <w:spacing w:before="142" w:line="240" w:lineRule="atLeast"/>
        <w:ind w:left="1135"/>
        <w:jc w:val="both"/>
        <w:textAlignment w:val="baseline"/>
        <w:rPr>
          <w:rFonts w:ascii="Arial" w:hAnsi="Arial" w:cs="Arial"/>
          <w:sz w:val="22"/>
          <w:szCs w:val="22"/>
          <w:lang w:eastAsia="en-GB"/>
        </w:rPr>
      </w:pPr>
      <w:r w:rsidRPr="009C74D0">
        <w:rPr>
          <w:rFonts w:ascii="Arial" w:hAnsi="Arial" w:cs="Arial"/>
          <w:sz w:val="22"/>
          <w:szCs w:val="22"/>
          <w:lang w:eastAsia="en-GB"/>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14:paraId="3998BA39" w14:textId="77777777" w:rsidR="00A7360B" w:rsidRPr="009C74D0" w:rsidRDefault="00A7360B" w:rsidP="00A7360B">
      <w:pPr>
        <w:widowControl w:val="0"/>
        <w:numPr>
          <w:ilvl w:val="0"/>
          <w:numId w:val="8"/>
        </w:numPr>
        <w:suppressAutoHyphens/>
        <w:overflowPunct w:val="0"/>
        <w:autoSpaceDE w:val="0"/>
        <w:autoSpaceDN w:val="0"/>
        <w:adjustRightInd w:val="0"/>
        <w:spacing w:before="142" w:line="240" w:lineRule="atLeast"/>
        <w:jc w:val="both"/>
        <w:textAlignment w:val="baseline"/>
        <w:rPr>
          <w:rFonts w:ascii="Arial" w:hAnsi="Arial" w:cs="Arial"/>
          <w:sz w:val="22"/>
          <w:szCs w:val="22"/>
          <w:lang w:eastAsia="en-GB"/>
        </w:rPr>
      </w:pPr>
      <w:r w:rsidRPr="009C74D0">
        <w:rPr>
          <w:rFonts w:ascii="Arial" w:hAnsi="Arial" w:cs="Arial"/>
          <w:sz w:val="22"/>
          <w:szCs w:val="22"/>
          <w:lang w:eastAsia="en-GB"/>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332CFB58" w14:textId="77777777" w:rsidR="00A7360B" w:rsidRPr="009C74D0" w:rsidRDefault="00A7360B" w:rsidP="00A7360B">
      <w:pPr>
        <w:tabs>
          <w:tab w:val="right" w:pos="4140"/>
          <w:tab w:val="left" w:pos="4500"/>
          <w:tab w:val="right" w:pos="9000"/>
        </w:tabs>
        <w:autoSpaceDE w:val="0"/>
        <w:autoSpaceDN w:val="0"/>
        <w:adjustRightInd w:val="0"/>
        <w:spacing w:before="142" w:line="240" w:lineRule="atLeast"/>
        <w:rPr>
          <w:rFonts w:ascii="Arial" w:hAnsi="Arial" w:cs="Arial"/>
          <w:sz w:val="22"/>
          <w:szCs w:val="22"/>
          <w:lang w:eastAsia="en-GB"/>
        </w:rPr>
      </w:pPr>
    </w:p>
    <w:p w14:paraId="5FB32241" w14:textId="77777777" w:rsidR="00A7360B" w:rsidRPr="009C74D0" w:rsidRDefault="00A7360B" w:rsidP="00A7360B">
      <w:pPr>
        <w:tabs>
          <w:tab w:val="right" w:leader="underscore" w:pos="4536"/>
          <w:tab w:val="left" w:pos="4820"/>
          <w:tab w:val="right" w:leader="underscore" w:pos="9072"/>
        </w:tabs>
        <w:autoSpaceDE w:val="0"/>
        <w:autoSpaceDN w:val="0"/>
        <w:adjustRightInd w:val="0"/>
        <w:spacing w:before="142" w:line="240" w:lineRule="atLeast"/>
        <w:jc w:val="both"/>
        <w:rPr>
          <w:rFonts w:ascii="Arial" w:eastAsia="Calibri" w:hAnsi="Arial" w:cs="Arial"/>
          <w:sz w:val="22"/>
          <w:szCs w:val="22"/>
          <w:lang w:eastAsia="en-GB"/>
        </w:rPr>
      </w:pPr>
      <w:r w:rsidRPr="009C74D0">
        <w:rPr>
          <w:rFonts w:ascii="Arial" w:eastAsia="Calibri" w:hAnsi="Arial" w:cs="Arial"/>
          <w:sz w:val="22"/>
          <w:szCs w:val="22"/>
          <w:lang w:eastAsia="en-GB"/>
        </w:rPr>
        <w:t xml:space="preserve">Nom : </w:t>
      </w:r>
      <w:r w:rsidRPr="009C74D0">
        <w:rPr>
          <w:rFonts w:ascii="Arial" w:eastAsia="Calibri" w:hAnsi="Arial" w:cs="Arial"/>
          <w:sz w:val="22"/>
          <w:szCs w:val="22"/>
          <w:lang w:eastAsia="en-GB"/>
        </w:rPr>
        <w:tab/>
      </w:r>
      <w:r w:rsidRPr="009C74D0">
        <w:rPr>
          <w:rFonts w:ascii="Arial" w:eastAsia="Calibri" w:hAnsi="Arial" w:cs="Arial"/>
          <w:sz w:val="22"/>
          <w:szCs w:val="22"/>
          <w:lang w:eastAsia="en-GB"/>
        </w:rPr>
        <w:tab/>
        <w:t xml:space="preserve">En tant que : </w:t>
      </w:r>
      <w:r w:rsidRPr="009C74D0">
        <w:rPr>
          <w:rFonts w:ascii="Arial" w:eastAsia="Calibri" w:hAnsi="Arial" w:cs="Arial"/>
          <w:sz w:val="22"/>
          <w:szCs w:val="22"/>
          <w:lang w:eastAsia="en-GB"/>
        </w:rPr>
        <w:tab/>
      </w:r>
    </w:p>
    <w:p w14:paraId="7635F5CC" w14:textId="77777777" w:rsidR="00A7360B" w:rsidRPr="009C74D0" w:rsidRDefault="00A7360B" w:rsidP="00A7360B">
      <w:pPr>
        <w:tabs>
          <w:tab w:val="right" w:leader="underscore" w:pos="9000"/>
        </w:tabs>
        <w:autoSpaceDE w:val="0"/>
        <w:autoSpaceDN w:val="0"/>
        <w:adjustRightInd w:val="0"/>
        <w:spacing w:before="142" w:line="240" w:lineRule="atLeast"/>
        <w:rPr>
          <w:rFonts w:ascii="Arial" w:eastAsia="Calibri" w:hAnsi="Arial" w:cs="Arial"/>
          <w:sz w:val="22"/>
          <w:szCs w:val="22"/>
        </w:rPr>
      </w:pPr>
      <w:r w:rsidRPr="009C74D0">
        <w:rPr>
          <w:rFonts w:ascii="Arial" w:hAnsi="Arial" w:cs="Arial"/>
          <w:sz w:val="22"/>
          <w:szCs w:val="22"/>
          <w:lang w:eastAsia="en-GB"/>
        </w:rPr>
        <w:t>Dûment habilité à signer  pour et au nom de</w:t>
      </w:r>
      <w:r w:rsidRPr="009C74D0">
        <w:rPr>
          <w:rFonts w:ascii="Arial" w:hAnsi="Arial" w:cs="Arial"/>
          <w:sz w:val="22"/>
          <w:szCs w:val="22"/>
          <w:vertAlign w:val="superscript"/>
          <w:lang w:eastAsia="en-GB"/>
        </w:rPr>
        <w:footnoteReference w:id="2"/>
      </w:r>
      <w:r w:rsidRPr="009C74D0">
        <w:rPr>
          <w:rFonts w:ascii="Arial" w:hAnsi="Arial" w:cs="Arial"/>
          <w:sz w:val="22"/>
          <w:szCs w:val="22"/>
          <w:lang w:eastAsia="en-GB"/>
        </w:rPr>
        <w:t xml:space="preserve"> </w:t>
      </w:r>
      <w:r w:rsidRPr="009C74D0">
        <w:rPr>
          <w:rFonts w:ascii="Arial" w:eastAsia="Calibri" w:hAnsi="Arial" w:cs="Arial"/>
          <w:sz w:val="22"/>
          <w:szCs w:val="22"/>
          <w:lang w:eastAsia="en-GB"/>
        </w:rPr>
        <w:tab/>
      </w:r>
    </w:p>
    <w:p w14:paraId="0F237951" w14:textId="77777777" w:rsidR="00A7360B" w:rsidRPr="009C74D0" w:rsidRDefault="00A7360B" w:rsidP="00A7360B">
      <w:pPr>
        <w:autoSpaceDE w:val="0"/>
        <w:autoSpaceDN w:val="0"/>
        <w:adjustRightInd w:val="0"/>
        <w:spacing w:before="142" w:line="240" w:lineRule="atLeast"/>
        <w:jc w:val="both"/>
        <w:rPr>
          <w:rFonts w:ascii="Arial" w:eastAsia="Calibri" w:hAnsi="Arial" w:cs="Arial"/>
          <w:sz w:val="22"/>
          <w:szCs w:val="22"/>
          <w:lang w:eastAsia="en-GB"/>
        </w:rPr>
      </w:pPr>
    </w:p>
    <w:p w14:paraId="5EF1C29C" w14:textId="77777777" w:rsidR="00A7360B" w:rsidRPr="009C74D0" w:rsidRDefault="00A7360B" w:rsidP="00A7360B">
      <w:pPr>
        <w:tabs>
          <w:tab w:val="right" w:leader="underscore" w:pos="4820"/>
        </w:tabs>
        <w:autoSpaceDE w:val="0"/>
        <w:autoSpaceDN w:val="0"/>
        <w:adjustRightInd w:val="0"/>
        <w:spacing w:before="142" w:line="240" w:lineRule="atLeast"/>
        <w:jc w:val="both"/>
        <w:rPr>
          <w:rFonts w:ascii="Arial" w:eastAsia="Calibri" w:hAnsi="Arial" w:cs="Arial"/>
          <w:sz w:val="22"/>
          <w:szCs w:val="22"/>
          <w:u w:val="single"/>
          <w:lang w:eastAsia="en-GB"/>
        </w:rPr>
      </w:pPr>
      <w:r w:rsidRPr="009C74D0">
        <w:rPr>
          <w:rFonts w:ascii="Arial" w:eastAsia="Calibri" w:hAnsi="Arial" w:cs="Arial"/>
          <w:sz w:val="22"/>
          <w:szCs w:val="22"/>
          <w:lang w:eastAsia="en-GB"/>
        </w:rPr>
        <w:t>Signature :</w:t>
      </w:r>
      <w:r w:rsidRPr="009C74D0">
        <w:rPr>
          <w:rFonts w:ascii="Arial" w:eastAsia="Calibri" w:hAnsi="Arial" w:cs="Arial"/>
          <w:sz w:val="22"/>
          <w:szCs w:val="22"/>
          <w:lang w:eastAsia="en-GB"/>
        </w:rPr>
        <w:tab/>
      </w:r>
    </w:p>
    <w:p w14:paraId="7BC3BE9F" w14:textId="77777777" w:rsidR="00A7360B" w:rsidRPr="009C74D0" w:rsidRDefault="00A7360B" w:rsidP="00A73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42" w:line="240" w:lineRule="atLeast"/>
        <w:rPr>
          <w:rFonts w:ascii="Arial" w:hAnsi="Arial" w:cs="Arial"/>
          <w:sz w:val="22"/>
          <w:szCs w:val="22"/>
          <w:lang w:eastAsia="en-GB"/>
        </w:rPr>
      </w:pPr>
    </w:p>
    <w:p w14:paraId="1F74E5CE" w14:textId="77777777" w:rsidR="00A7360B" w:rsidRPr="009C74D0" w:rsidRDefault="00A7360B" w:rsidP="00A7360B">
      <w:pPr>
        <w:tabs>
          <w:tab w:val="right" w:leader="underscore" w:pos="4536"/>
          <w:tab w:val="left" w:pos="4820"/>
          <w:tab w:val="right" w:leader="underscore" w:pos="9072"/>
        </w:tabs>
        <w:autoSpaceDE w:val="0"/>
        <w:autoSpaceDN w:val="0"/>
        <w:adjustRightInd w:val="0"/>
        <w:spacing w:before="142" w:line="240" w:lineRule="atLeast"/>
        <w:jc w:val="both"/>
        <w:rPr>
          <w:rFonts w:ascii="Arial" w:eastAsia="Calibri" w:hAnsi="Arial" w:cs="Arial"/>
          <w:sz w:val="22"/>
          <w:szCs w:val="22"/>
        </w:rPr>
      </w:pPr>
      <w:r w:rsidRPr="009C74D0">
        <w:rPr>
          <w:rFonts w:ascii="Arial" w:eastAsia="Calibri" w:hAnsi="Arial" w:cs="Arial"/>
          <w:sz w:val="22"/>
          <w:szCs w:val="22"/>
          <w:lang w:eastAsia="en-GB"/>
        </w:rPr>
        <w:t xml:space="preserve">En date du : </w:t>
      </w:r>
      <w:r w:rsidRPr="009C74D0">
        <w:rPr>
          <w:rFonts w:ascii="Arial" w:eastAsia="Calibri" w:hAnsi="Arial" w:cs="Arial"/>
          <w:sz w:val="22"/>
          <w:szCs w:val="22"/>
          <w:lang w:eastAsia="en-GB"/>
        </w:rPr>
        <w:tab/>
      </w:r>
      <w:r w:rsidRPr="009C74D0">
        <w:rPr>
          <w:rFonts w:ascii="Arial" w:eastAsia="Calibri" w:hAnsi="Arial" w:cs="Arial"/>
          <w:sz w:val="22"/>
          <w:szCs w:val="22"/>
          <w:lang w:eastAsia="en-GB"/>
        </w:rPr>
        <w:tab/>
      </w:r>
    </w:p>
    <w:p w14:paraId="62A0D60B" w14:textId="77777777" w:rsidR="00A7360B" w:rsidRPr="009C74D0" w:rsidRDefault="00A7360B" w:rsidP="00A7360B">
      <w:pPr>
        <w:autoSpaceDE w:val="0"/>
        <w:autoSpaceDN w:val="0"/>
        <w:adjustRightInd w:val="0"/>
        <w:rPr>
          <w:rFonts w:ascii="Arial" w:hAnsi="Arial" w:cs="Arial"/>
          <w:lang w:eastAsia="en-GB"/>
        </w:rPr>
      </w:pPr>
    </w:p>
    <w:p w14:paraId="4F404567" w14:textId="77777777" w:rsidR="00A7360B" w:rsidRPr="009C74D0" w:rsidRDefault="00A7360B" w:rsidP="00A7360B">
      <w:pPr>
        <w:pStyle w:val="ANNEXE"/>
        <w:rPr>
          <w:rFonts w:ascii="Arial" w:hAnsi="Arial" w:cs="Arial"/>
          <w:i/>
          <w:spacing w:val="-2"/>
          <w:szCs w:val="24"/>
        </w:rPr>
      </w:pPr>
    </w:p>
    <w:p w14:paraId="00B93143" w14:textId="77777777" w:rsidR="00927A08" w:rsidRPr="00FB4DA2" w:rsidRDefault="00927A08" w:rsidP="00927A08">
      <w:pPr>
        <w:pStyle w:val="paragraph1"/>
        <w:numPr>
          <w:ilvl w:val="0"/>
          <w:numId w:val="0"/>
        </w:numPr>
        <w:ind w:left="426"/>
        <w:rPr>
          <w:rFonts w:ascii="Arial" w:hAnsi="Arial" w:cs="Arial"/>
          <w:sz w:val="22"/>
          <w:szCs w:val="22"/>
        </w:rPr>
      </w:pPr>
    </w:p>
    <w:sectPr w:rsidR="00927A08" w:rsidRPr="00FB4DA2" w:rsidSect="00D3069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0F96" w14:textId="77777777" w:rsidR="00C34EB8" w:rsidRDefault="00C34EB8" w:rsidP="00A7360B">
      <w:r>
        <w:separator/>
      </w:r>
    </w:p>
  </w:endnote>
  <w:endnote w:type="continuationSeparator" w:id="0">
    <w:p w14:paraId="02E1580F" w14:textId="77777777" w:rsidR="00C34EB8" w:rsidRDefault="00C34EB8" w:rsidP="00A7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9EDC" w14:textId="77777777" w:rsidR="00C34EB8" w:rsidRDefault="00C34EB8" w:rsidP="00A7360B">
      <w:r>
        <w:separator/>
      </w:r>
    </w:p>
  </w:footnote>
  <w:footnote w:type="continuationSeparator" w:id="0">
    <w:p w14:paraId="638E553B" w14:textId="77777777" w:rsidR="00C34EB8" w:rsidRDefault="00C34EB8" w:rsidP="00A7360B">
      <w:r>
        <w:continuationSeparator/>
      </w:r>
    </w:p>
  </w:footnote>
  <w:footnote w:id="1">
    <w:p w14:paraId="6FB35F59" w14:textId="77777777" w:rsidR="00A7360B" w:rsidRPr="00717A13" w:rsidRDefault="00A7360B" w:rsidP="00A7360B">
      <w:pPr>
        <w:jc w:val="both"/>
        <w:rPr>
          <w:rFonts w:ascii="Arial" w:hAnsi="Arial" w:cs="Arial"/>
          <w:sz w:val="20"/>
        </w:rPr>
      </w:pPr>
      <w:r w:rsidRPr="00717A13">
        <w:rPr>
          <w:rStyle w:val="Appelnotedebasdep"/>
          <w:rFonts w:ascii="Arial" w:hAnsi="Arial" w:cs="Arial"/>
          <w:sz w:val="20"/>
        </w:rPr>
        <w:footnoteRef/>
      </w:r>
      <w:r w:rsidRPr="00717A13">
        <w:rPr>
          <w:rFonts w:ascii="Arial" w:hAnsi="Arial" w:cs="Arial"/>
          <w:sz w:val="20"/>
        </w:rPr>
        <w:t xml:space="preserve"> 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 </w:t>
      </w:r>
    </w:p>
    <w:p w14:paraId="4F5DDEDB" w14:textId="77777777" w:rsidR="00A7360B" w:rsidRPr="00F54B25" w:rsidRDefault="00A7360B" w:rsidP="00A7360B">
      <w:pPr>
        <w:pStyle w:val="Notedebasdepage"/>
        <w:rPr>
          <w:lang w:val="fr-FR"/>
        </w:rPr>
      </w:pPr>
    </w:p>
  </w:footnote>
  <w:footnote w:id="2">
    <w:p w14:paraId="5F3B4568" w14:textId="77777777" w:rsidR="00A7360B" w:rsidRPr="00717A13" w:rsidRDefault="00A7360B" w:rsidP="00A7360B">
      <w:pPr>
        <w:pStyle w:val="Notedebasdepage"/>
        <w:ind w:left="142" w:hanging="142"/>
        <w:jc w:val="both"/>
        <w:rPr>
          <w:rFonts w:ascii="Arial" w:hAnsi="Arial" w:cs="Arial"/>
          <w:lang w:val="fr-FR"/>
        </w:rPr>
      </w:pPr>
      <w:r w:rsidRPr="00717A13">
        <w:rPr>
          <w:rStyle w:val="Appelnotedebasdep"/>
          <w:rFonts w:ascii="Arial" w:hAnsi="Arial" w:cs="Arial"/>
          <w:sz w:val="20"/>
        </w:rPr>
        <w:footnoteRef/>
      </w:r>
      <w:r w:rsidRPr="00717A13">
        <w:rPr>
          <w:rFonts w:ascii="Arial" w:hAnsi="Arial" w:cs="Arial"/>
          <w:lang w:val="fr-FR"/>
        </w:rPr>
        <w:t xml:space="preserve"> En cas de groupement, inscrire le nom du groupement. La personne signant l’offre, la proposition ou la candidature  au nom du soumissionnaire ou du consultant joindra à celle-ci le pouvoir confié par le soumissionnaire ou le consultant.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DA2EC6"/>
    <w:lvl w:ilvl="0">
      <w:start w:val="1"/>
      <w:numFmt w:val="bullet"/>
      <w:pStyle w:val="Corpsdetexte"/>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5EC65BEE"/>
    <w:lvl w:ilvl="0" w:tplc="F0BCDE4A">
      <w:start w:val="1"/>
      <w:numFmt w:val="decimal"/>
      <w:lvlText w:val="(%1)"/>
      <w:lvlJc w:val="left"/>
      <w:pPr>
        <w:tabs>
          <w:tab w:val="num" w:pos="6432"/>
        </w:tabs>
        <w:ind w:left="6432" w:hanging="360"/>
      </w:pPr>
      <w:rPr>
        <w:rFonts w:cs="Times New Roman"/>
        <w:spacing w:val="0"/>
      </w:rPr>
    </w:lvl>
    <w:lvl w:ilvl="1" w:tplc="040C0019">
      <w:start w:val="1"/>
      <w:numFmt w:val="lowerLetter"/>
      <w:lvlText w:val="%2."/>
      <w:lvlJc w:val="left"/>
      <w:pPr>
        <w:tabs>
          <w:tab w:val="num" w:pos="7152"/>
        </w:tabs>
        <w:ind w:left="7152" w:hanging="360"/>
      </w:pPr>
      <w:rPr>
        <w:rFonts w:cs="Times New Roman"/>
        <w:spacing w:val="0"/>
      </w:rPr>
    </w:lvl>
    <w:lvl w:ilvl="2" w:tplc="040C001B">
      <w:start w:val="1"/>
      <w:numFmt w:val="lowerRoman"/>
      <w:lvlText w:val="%3."/>
      <w:lvlJc w:val="right"/>
      <w:pPr>
        <w:tabs>
          <w:tab w:val="num" w:pos="7872"/>
        </w:tabs>
        <w:ind w:left="7872" w:hanging="180"/>
      </w:pPr>
      <w:rPr>
        <w:rFonts w:cs="Times New Roman"/>
        <w:spacing w:val="0"/>
      </w:rPr>
    </w:lvl>
    <w:lvl w:ilvl="3" w:tplc="040C000F">
      <w:start w:val="1"/>
      <w:numFmt w:val="decimal"/>
      <w:lvlText w:val="%4."/>
      <w:lvlJc w:val="left"/>
      <w:pPr>
        <w:tabs>
          <w:tab w:val="num" w:pos="8592"/>
        </w:tabs>
        <w:ind w:left="8592" w:hanging="360"/>
      </w:pPr>
      <w:rPr>
        <w:rFonts w:cs="Times New Roman"/>
        <w:spacing w:val="0"/>
      </w:rPr>
    </w:lvl>
    <w:lvl w:ilvl="4" w:tplc="040C0019">
      <w:start w:val="1"/>
      <w:numFmt w:val="lowerLetter"/>
      <w:lvlText w:val="%5."/>
      <w:lvlJc w:val="left"/>
      <w:pPr>
        <w:tabs>
          <w:tab w:val="num" w:pos="9312"/>
        </w:tabs>
        <w:ind w:left="9312" w:hanging="360"/>
      </w:pPr>
      <w:rPr>
        <w:rFonts w:cs="Times New Roman"/>
        <w:spacing w:val="0"/>
      </w:rPr>
    </w:lvl>
    <w:lvl w:ilvl="5" w:tplc="040C001B">
      <w:start w:val="1"/>
      <w:numFmt w:val="lowerRoman"/>
      <w:lvlText w:val="%6."/>
      <w:lvlJc w:val="right"/>
      <w:pPr>
        <w:tabs>
          <w:tab w:val="num" w:pos="10032"/>
        </w:tabs>
        <w:ind w:left="10032" w:hanging="180"/>
      </w:pPr>
      <w:rPr>
        <w:rFonts w:cs="Times New Roman"/>
        <w:spacing w:val="0"/>
      </w:rPr>
    </w:lvl>
    <w:lvl w:ilvl="6" w:tplc="040C000F">
      <w:start w:val="1"/>
      <w:numFmt w:val="decimal"/>
      <w:lvlText w:val="%7."/>
      <w:lvlJc w:val="left"/>
      <w:pPr>
        <w:tabs>
          <w:tab w:val="num" w:pos="10752"/>
        </w:tabs>
        <w:ind w:left="10752" w:hanging="360"/>
      </w:pPr>
      <w:rPr>
        <w:rFonts w:cs="Times New Roman"/>
        <w:spacing w:val="0"/>
      </w:rPr>
    </w:lvl>
    <w:lvl w:ilvl="7" w:tplc="040C0019">
      <w:start w:val="1"/>
      <w:numFmt w:val="lowerLetter"/>
      <w:lvlText w:val="%8."/>
      <w:lvlJc w:val="left"/>
      <w:pPr>
        <w:tabs>
          <w:tab w:val="num" w:pos="11472"/>
        </w:tabs>
        <w:ind w:left="11472" w:hanging="360"/>
      </w:pPr>
      <w:rPr>
        <w:rFonts w:cs="Times New Roman"/>
        <w:spacing w:val="0"/>
      </w:rPr>
    </w:lvl>
    <w:lvl w:ilvl="8" w:tplc="040C001B">
      <w:start w:val="1"/>
      <w:numFmt w:val="lowerRoman"/>
      <w:lvlText w:val="%9."/>
      <w:lvlJc w:val="right"/>
      <w:pPr>
        <w:tabs>
          <w:tab w:val="num" w:pos="12192"/>
        </w:tabs>
        <w:ind w:left="12192" w:hanging="180"/>
      </w:pPr>
      <w:rPr>
        <w:rFonts w:cs="Times New Roman"/>
        <w:spacing w:val="0"/>
      </w:rPr>
    </w:lvl>
  </w:abstractNum>
  <w:abstractNum w:abstractNumId="2" w15:restartNumberingAfterBreak="0">
    <w:nsid w:val="00A57269"/>
    <w:multiLevelType w:val="hybridMultilevel"/>
    <w:tmpl w:val="9EEE7EE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1E6B363A"/>
    <w:multiLevelType w:val="multilevel"/>
    <w:tmpl w:val="7D58F4F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szCs w:val="24"/>
        <w:lang w:val="x-none"/>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3D47728"/>
    <w:multiLevelType w:val="hybridMultilevel"/>
    <w:tmpl w:val="2E6A076C"/>
    <w:lvl w:ilvl="0" w:tplc="5F862BD6">
      <w:start w:val="1"/>
      <w:numFmt w:val="bullet"/>
      <w:lvlText w:val=""/>
      <w:lvlJc w:val="left"/>
      <w:pPr>
        <w:ind w:left="927" w:hanging="360"/>
      </w:pPr>
      <w:rPr>
        <w:rFonts w:ascii="Symbol" w:hAnsi="Symbol" w:hint="default"/>
      </w:rPr>
    </w:lvl>
    <w:lvl w:ilvl="1" w:tplc="040C0003" w:tentative="1">
      <w:start w:val="1"/>
      <w:numFmt w:val="bullet"/>
      <w:lvlText w:val="o"/>
      <w:lvlJc w:val="left"/>
      <w:pPr>
        <w:ind w:left="2244" w:hanging="360"/>
      </w:pPr>
      <w:rPr>
        <w:rFonts w:ascii="Courier New" w:hAnsi="Courier New" w:hint="default"/>
      </w:rPr>
    </w:lvl>
    <w:lvl w:ilvl="2" w:tplc="040C0005" w:tentative="1">
      <w:start w:val="1"/>
      <w:numFmt w:val="bullet"/>
      <w:lvlText w:val=""/>
      <w:lvlJc w:val="left"/>
      <w:pPr>
        <w:ind w:left="2964" w:hanging="360"/>
      </w:pPr>
      <w:rPr>
        <w:rFonts w:ascii="Wingdings" w:hAnsi="Wingdings" w:hint="default"/>
      </w:rPr>
    </w:lvl>
    <w:lvl w:ilvl="3" w:tplc="040C0001" w:tentative="1">
      <w:start w:val="1"/>
      <w:numFmt w:val="bullet"/>
      <w:lvlText w:val=""/>
      <w:lvlJc w:val="left"/>
      <w:pPr>
        <w:ind w:left="3684" w:hanging="360"/>
      </w:pPr>
      <w:rPr>
        <w:rFonts w:ascii="Symbol" w:hAnsi="Symbol" w:hint="default"/>
      </w:rPr>
    </w:lvl>
    <w:lvl w:ilvl="4" w:tplc="040C0003" w:tentative="1">
      <w:start w:val="1"/>
      <w:numFmt w:val="bullet"/>
      <w:lvlText w:val="o"/>
      <w:lvlJc w:val="left"/>
      <w:pPr>
        <w:ind w:left="4404" w:hanging="360"/>
      </w:pPr>
      <w:rPr>
        <w:rFonts w:ascii="Courier New" w:hAnsi="Courier New" w:hint="default"/>
      </w:rPr>
    </w:lvl>
    <w:lvl w:ilvl="5" w:tplc="040C0005" w:tentative="1">
      <w:start w:val="1"/>
      <w:numFmt w:val="bullet"/>
      <w:lvlText w:val=""/>
      <w:lvlJc w:val="left"/>
      <w:pPr>
        <w:ind w:left="5124" w:hanging="360"/>
      </w:pPr>
      <w:rPr>
        <w:rFonts w:ascii="Wingdings" w:hAnsi="Wingdings" w:hint="default"/>
      </w:rPr>
    </w:lvl>
    <w:lvl w:ilvl="6" w:tplc="040C0001" w:tentative="1">
      <w:start w:val="1"/>
      <w:numFmt w:val="bullet"/>
      <w:lvlText w:val=""/>
      <w:lvlJc w:val="left"/>
      <w:pPr>
        <w:ind w:left="5844" w:hanging="360"/>
      </w:pPr>
      <w:rPr>
        <w:rFonts w:ascii="Symbol" w:hAnsi="Symbol" w:hint="default"/>
      </w:rPr>
    </w:lvl>
    <w:lvl w:ilvl="7" w:tplc="040C0003" w:tentative="1">
      <w:start w:val="1"/>
      <w:numFmt w:val="bullet"/>
      <w:lvlText w:val="o"/>
      <w:lvlJc w:val="left"/>
      <w:pPr>
        <w:ind w:left="6564" w:hanging="360"/>
      </w:pPr>
      <w:rPr>
        <w:rFonts w:ascii="Courier New" w:hAnsi="Courier New" w:hint="default"/>
      </w:rPr>
    </w:lvl>
    <w:lvl w:ilvl="8" w:tplc="040C0005" w:tentative="1">
      <w:start w:val="1"/>
      <w:numFmt w:val="bullet"/>
      <w:lvlText w:val=""/>
      <w:lvlJc w:val="left"/>
      <w:pPr>
        <w:ind w:left="7284" w:hanging="360"/>
      </w:pPr>
      <w:rPr>
        <w:rFonts w:ascii="Wingdings" w:hAnsi="Wingdings" w:hint="default"/>
      </w:rPr>
    </w:lvl>
  </w:abstractNum>
  <w:abstractNum w:abstractNumId="5"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2249B4"/>
    <w:multiLevelType w:val="multilevel"/>
    <w:tmpl w:val="8B500B58"/>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520" w:hanging="1440"/>
      </w:pPr>
    </w:lvl>
  </w:abstractNum>
  <w:abstractNum w:abstractNumId="7" w15:restartNumberingAfterBreak="0">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509466B"/>
    <w:multiLevelType w:val="hybridMultilevel"/>
    <w:tmpl w:val="7E449404"/>
    <w:lvl w:ilvl="0" w:tplc="E2EC116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D7576E"/>
    <w:multiLevelType w:val="hybridMultilevel"/>
    <w:tmpl w:val="74848DAA"/>
    <w:lvl w:ilvl="0" w:tplc="5EA0B484">
      <w:start w:val="1"/>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3"/>
  </w:num>
  <w:num w:numId="4">
    <w:abstractNumId w:val="4"/>
  </w:num>
  <w:num w:numId="5">
    <w:abstractNumId w:val="0"/>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09"/>
    <w:rsid w:val="00002162"/>
    <w:rsid w:val="0000754C"/>
    <w:rsid w:val="000341C8"/>
    <w:rsid w:val="00042D72"/>
    <w:rsid w:val="00047135"/>
    <w:rsid w:val="000819A3"/>
    <w:rsid w:val="000863E6"/>
    <w:rsid w:val="00090750"/>
    <w:rsid w:val="000D6DA4"/>
    <w:rsid w:val="00100161"/>
    <w:rsid w:val="00100801"/>
    <w:rsid w:val="001079A5"/>
    <w:rsid w:val="00152C42"/>
    <w:rsid w:val="001732C4"/>
    <w:rsid w:val="001C2DD8"/>
    <w:rsid w:val="001D0DD2"/>
    <w:rsid w:val="001F1F45"/>
    <w:rsid w:val="00213BA4"/>
    <w:rsid w:val="0022349B"/>
    <w:rsid w:val="002B28B8"/>
    <w:rsid w:val="003437B5"/>
    <w:rsid w:val="003459E0"/>
    <w:rsid w:val="00347F1A"/>
    <w:rsid w:val="003616E0"/>
    <w:rsid w:val="0037651D"/>
    <w:rsid w:val="00384059"/>
    <w:rsid w:val="003A7F56"/>
    <w:rsid w:val="003B04BF"/>
    <w:rsid w:val="003C0B60"/>
    <w:rsid w:val="003F4B80"/>
    <w:rsid w:val="00452D3A"/>
    <w:rsid w:val="00473A30"/>
    <w:rsid w:val="0048167E"/>
    <w:rsid w:val="00497EF1"/>
    <w:rsid w:val="004E3625"/>
    <w:rsid w:val="00564341"/>
    <w:rsid w:val="00574719"/>
    <w:rsid w:val="006A0003"/>
    <w:rsid w:val="006C3F9D"/>
    <w:rsid w:val="006C5656"/>
    <w:rsid w:val="006F00D1"/>
    <w:rsid w:val="006F5233"/>
    <w:rsid w:val="00707765"/>
    <w:rsid w:val="00717A13"/>
    <w:rsid w:val="0075113D"/>
    <w:rsid w:val="007658DC"/>
    <w:rsid w:val="00785405"/>
    <w:rsid w:val="00785812"/>
    <w:rsid w:val="00790072"/>
    <w:rsid w:val="007C5E74"/>
    <w:rsid w:val="007D2B19"/>
    <w:rsid w:val="007D2DF4"/>
    <w:rsid w:val="007E5C09"/>
    <w:rsid w:val="00847909"/>
    <w:rsid w:val="00847DA5"/>
    <w:rsid w:val="00927A08"/>
    <w:rsid w:val="009443C6"/>
    <w:rsid w:val="009517F5"/>
    <w:rsid w:val="00951969"/>
    <w:rsid w:val="009C4453"/>
    <w:rsid w:val="009E053C"/>
    <w:rsid w:val="00A03EE5"/>
    <w:rsid w:val="00A60A5C"/>
    <w:rsid w:val="00A7360B"/>
    <w:rsid w:val="00A845F3"/>
    <w:rsid w:val="00AC2430"/>
    <w:rsid w:val="00B666D2"/>
    <w:rsid w:val="00B90693"/>
    <w:rsid w:val="00B90F37"/>
    <w:rsid w:val="00BE142F"/>
    <w:rsid w:val="00BF2F8A"/>
    <w:rsid w:val="00C3410D"/>
    <w:rsid w:val="00C34EB8"/>
    <w:rsid w:val="00C8147C"/>
    <w:rsid w:val="00CD4330"/>
    <w:rsid w:val="00CE0887"/>
    <w:rsid w:val="00D16422"/>
    <w:rsid w:val="00D30691"/>
    <w:rsid w:val="00D323F4"/>
    <w:rsid w:val="00D65972"/>
    <w:rsid w:val="00D73500"/>
    <w:rsid w:val="00DB6F45"/>
    <w:rsid w:val="00DC25C1"/>
    <w:rsid w:val="00E578B5"/>
    <w:rsid w:val="00E629D2"/>
    <w:rsid w:val="00E6312F"/>
    <w:rsid w:val="00E6470E"/>
    <w:rsid w:val="00EB355F"/>
    <w:rsid w:val="00EC6ADA"/>
    <w:rsid w:val="00EF15F5"/>
    <w:rsid w:val="00EF709D"/>
    <w:rsid w:val="00F40142"/>
    <w:rsid w:val="00F40AB3"/>
    <w:rsid w:val="00FB1569"/>
    <w:rsid w:val="00FB4D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75F6C"/>
  <w14:defaultImageDpi w14:val="300"/>
  <w15:docId w15:val="{2B8E2429-AC7B-4045-A07D-63CE37C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09"/>
    <w:rPr>
      <w:rFonts w:ascii="Times New Roman" w:eastAsia="Times New Roman" w:hAnsi="Times New Roman" w:cs="Times New Roman"/>
    </w:rPr>
  </w:style>
  <w:style w:type="paragraph" w:styleId="Titre1">
    <w:name w:val="heading 1"/>
    <w:basedOn w:val="Normal"/>
    <w:next w:val="Normal"/>
    <w:link w:val="Titre1Car"/>
    <w:uiPriority w:val="99"/>
    <w:qFormat/>
    <w:rsid w:val="00927A08"/>
    <w:pPr>
      <w:keepNext/>
      <w:spacing w:before="240" w:after="60" w:line="360" w:lineRule="auto"/>
      <w:outlineLvl w:val="0"/>
    </w:pPr>
    <w:rPr>
      <w:rFonts w:ascii="Arial" w:eastAsia="Cambria" w:hAnsi="Arial"/>
      <w:b/>
      <w:kern w:val="32"/>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2">
    <w:name w:val="Body Text 22"/>
    <w:basedOn w:val="Normal"/>
    <w:rsid w:val="007E5C09"/>
    <w:pPr>
      <w:tabs>
        <w:tab w:val="left" w:pos="1413"/>
      </w:tabs>
      <w:jc w:val="both"/>
    </w:pPr>
    <w:rPr>
      <w:rFonts w:ascii="Arial" w:hAnsi="Arial"/>
      <w:szCs w:val="20"/>
    </w:rPr>
  </w:style>
  <w:style w:type="paragraph" w:customStyle="1" w:styleId="BankNormal">
    <w:name w:val="BankNormal"/>
    <w:basedOn w:val="Normal"/>
    <w:uiPriority w:val="99"/>
    <w:rsid w:val="007E5C09"/>
    <w:pPr>
      <w:spacing w:after="240"/>
    </w:pPr>
    <w:rPr>
      <w:szCs w:val="20"/>
      <w:lang w:eastAsia="en-US"/>
    </w:rPr>
  </w:style>
  <w:style w:type="paragraph" w:styleId="Corpsdetexte3">
    <w:name w:val="Body Text 3"/>
    <w:basedOn w:val="Normal"/>
    <w:link w:val="Corpsdetexte3Car"/>
    <w:uiPriority w:val="99"/>
    <w:rsid w:val="007E5C09"/>
    <w:pPr>
      <w:ind w:right="-72"/>
    </w:pPr>
    <w:rPr>
      <w:i/>
      <w:szCs w:val="20"/>
      <w:lang w:eastAsia="en-US"/>
    </w:rPr>
  </w:style>
  <w:style w:type="character" w:customStyle="1" w:styleId="Corpsdetexte3Car">
    <w:name w:val="Corps de texte 3 Car"/>
    <w:basedOn w:val="Policepardfaut"/>
    <w:link w:val="Corpsdetexte3"/>
    <w:uiPriority w:val="99"/>
    <w:rsid w:val="007E5C09"/>
    <w:rPr>
      <w:rFonts w:ascii="Times New Roman" w:eastAsia="Times New Roman" w:hAnsi="Times New Roman" w:cs="Times New Roman"/>
      <w:i/>
      <w:szCs w:val="20"/>
      <w:lang w:eastAsia="en-US"/>
    </w:rPr>
  </w:style>
  <w:style w:type="paragraph" w:styleId="Textedebulles">
    <w:name w:val="Balloon Text"/>
    <w:basedOn w:val="Normal"/>
    <w:link w:val="TextedebullesCar"/>
    <w:uiPriority w:val="99"/>
    <w:semiHidden/>
    <w:unhideWhenUsed/>
    <w:rsid w:val="007E5C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E5C09"/>
    <w:rPr>
      <w:rFonts w:ascii="Lucida Grande" w:eastAsia="Times New Roman" w:hAnsi="Lucida Grande" w:cs="Lucida Grande"/>
      <w:sz w:val="18"/>
      <w:szCs w:val="18"/>
    </w:rPr>
  </w:style>
  <w:style w:type="character" w:customStyle="1" w:styleId="Titre1Car">
    <w:name w:val="Titre 1 Car"/>
    <w:basedOn w:val="Policepardfaut"/>
    <w:link w:val="Titre1"/>
    <w:uiPriority w:val="99"/>
    <w:rsid w:val="00927A08"/>
    <w:rPr>
      <w:rFonts w:ascii="Arial" w:eastAsia="Cambria" w:hAnsi="Arial" w:cs="Times New Roman"/>
      <w:b/>
      <w:kern w:val="32"/>
      <w:sz w:val="32"/>
      <w:szCs w:val="20"/>
    </w:rPr>
  </w:style>
  <w:style w:type="paragraph" w:styleId="Commentaire">
    <w:name w:val="annotation text"/>
    <w:basedOn w:val="Normal"/>
    <w:link w:val="CommentaireCar"/>
    <w:uiPriority w:val="99"/>
    <w:semiHidden/>
    <w:rsid w:val="00927A08"/>
    <w:rPr>
      <w:rFonts w:ascii="Cambria" w:eastAsia="Cambria" w:hAnsi="Cambria"/>
      <w:sz w:val="20"/>
      <w:szCs w:val="20"/>
      <w:lang w:val="x-none" w:eastAsia="en-US"/>
    </w:rPr>
  </w:style>
  <w:style w:type="character" w:customStyle="1" w:styleId="CommentaireCar">
    <w:name w:val="Commentaire Car"/>
    <w:basedOn w:val="Policepardfaut"/>
    <w:link w:val="Commentaire"/>
    <w:uiPriority w:val="99"/>
    <w:semiHidden/>
    <w:rsid w:val="00927A08"/>
    <w:rPr>
      <w:rFonts w:ascii="Cambria" w:eastAsia="Cambria" w:hAnsi="Cambria" w:cs="Times New Roman"/>
      <w:sz w:val="20"/>
      <w:szCs w:val="20"/>
      <w:lang w:val="x-none" w:eastAsia="en-US"/>
    </w:rPr>
  </w:style>
  <w:style w:type="paragraph" w:styleId="Corpsdetexte">
    <w:name w:val="Body Text"/>
    <w:basedOn w:val="Normal"/>
    <w:link w:val="CorpsdetexteCar"/>
    <w:uiPriority w:val="99"/>
    <w:rsid w:val="00927A08"/>
    <w:pPr>
      <w:numPr>
        <w:numId w:val="1"/>
      </w:numPr>
      <w:tabs>
        <w:tab w:val="clear" w:pos="360"/>
        <w:tab w:val="num" w:pos="814"/>
      </w:tabs>
      <w:spacing w:after="240" w:line="240" w:lineRule="atLeast"/>
      <w:ind w:left="454" w:firstLine="0"/>
      <w:jc w:val="both"/>
    </w:pPr>
    <w:rPr>
      <w:rFonts w:ascii="Arial" w:eastAsia="Cambria" w:hAnsi="Arial"/>
      <w:spacing w:val="-5"/>
      <w:sz w:val="22"/>
      <w:szCs w:val="20"/>
    </w:rPr>
  </w:style>
  <w:style w:type="character" w:customStyle="1" w:styleId="CorpsdetexteCar">
    <w:name w:val="Corps de texte Car"/>
    <w:basedOn w:val="Policepardfaut"/>
    <w:link w:val="Corpsdetexte"/>
    <w:uiPriority w:val="99"/>
    <w:rsid w:val="00927A08"/>
    <w:rPr>
      <w:rFonts w:ascii="Arial" w:eastAsia="Cambria" w:hAnsi="Arial" w:cs="Times New Roman"/>
      <w:spacing w:val="-5"/>
      <w:sz w:val="22"/>
      <w:szCs w:val="20"/>
    </w:rPr>
  </w:style>
  <w:style w:type="paragraph" w:styleId="Paragraphedeliste">
    <w:name w:val="List Paragraph"/>
    <w:basedOn w:val="Normal"/>
    <w:uiPriority w:val="34"/>
    <w:qFormat/>
    <w:rsid w:val="00927A08"/>
    <w:pPr>
      <w:ind w:left="720"/>
      <w:contextualSpacing/>
    </w:pPr>
    <w:rPr>
      <w:rFonts w:ascii="Cambria" w:eastAsia="Cambria" w:hAnsi="Cambria"/>
      <w:lang w:eastAsia="en-US"/>
    </w:rPr>
  </w:style>
  <w:style w:type="character" w:styleId="Marquedecommentaire">
    <w:name w:val="annotation reference"/>
    <w:uiPriority w:val="99"/>
    <w:semiHidden/>
    <w:rsid w:val="00927A08"/>
    <w:rPr>
      <w:rFonts w:cs="Times New Roman"/>
      <w:sz w:val="16"/>
      <w:szCs w:val="16"/>
    </w:rPr>
  </w:style>
  <w:style w:type="paragraph" w:customStyle="1" w:styleId="paragraph1">
    <w:name w:val="paragraph 1"/>
    <w:basedOn w:val="Corpsdetexte"/>
    <w:link w:val="paragraph1Char"/>
    <w:uiPriority w:val="99"/>
    <w:rsid w:val="00927A08"/>
    <w:pPr>
      <w:tabs>
        <w:tab w:val="clear" w:pos="814"/>
        <w:tab w:val="num" w:pos="360"/>
      </w:tabs>
      <w:spacing w:before="120" w:after="120"/>
      <w:ind w:left="360" w:hanging="360"/>
    </w:pPr>
    <w:rPr>
      <w:rFonts w:ascii="Times New Roman" w:eastAsia="Times New Roman" w:hAnsi="Times New Roman"/>
      <w:sz w:val="24"/>
      <w:szCs w:val="24"/>
      <w:lang w:val="x-none" w:eastAsia="x-none"/>
    </w:rPr>
  </w:style>
  <w:style w:type="character" w:customStyle="1" w:styleId="paragraph1Char">
    <w:name w:val="paragraph 1 Char"/>
    <w:link w:val="paragraph1"/>
    <w:uiPriority w:val="99"/>
    <w:locked/>
    <w:rsid w:val="00927A08"/>
    <w:rPr>
      <w:rFonts w:ascii="Times New Roman" w:eastAsia="Times New Roman" w:hAnsi="Times New Roman" w:cs="Times New Roman"/>
      <w:spacing w:val="-5"/>
      <w:lang w:val="x-none" w:eastAsia="x-none"/>
    </w:rPr>
  </w:style>
  <w:style w:type="paragraph" w:styleId="NormalWeb">
    <w:name w:val="Normal (Web)"/>
    <w:basedOn w:val="Normal"/>
    <w:rsid w:val="00927A08"/>
    <w:pPr>
      <w:spacing w:before="100" w:after="100"/>
    </w:pPr>
  </w:style>
  <w:style w:type="paragraph" w:styleId="Objetducommentaire">
    <w:name w:val="annotation subject"/>
    <w:basedOn w:val="Commentaire"/>
    <w:next w:val="Commentaire"/>
    <w:link w:val="ObjetducommentaireCar"/>
    <w:uiPriority w:val="99"/>
    <w:semiHidden/>
    <w:unhideWhenUsed/>
    <w:rsid w:val="00D73500"/>
    <w:rPr>
      <w:rFonts w:ascii="Times New Roman" w:eastAsia="Times New Roman" w:hAnsi="Times New Roman"/>
      <w:b/>
      <w:bCs/>
      <w:lang w:val="fr-FR" w:eastAsia="fr-FR"/>
    </w:rPr>
  </w:style>
  <w:style w:type="character" w:customStyle="1" w:styleId="ObjetducommentaireCar">
    <w:name w:val="Objet du commentaire Car"/>
    <w:basedOn w:val="CommentaireCar"/>
    <w:link w:val="Objetducommentaire"/>
    <w:uiPriority w:val="99"/>
    <w:semiHidden/>
    <w:rsid w:val="00D73500"/>
    <w:rPr>
      <w:rFonts w:ascii="Times New Roman" w:eastAsia="Times New Roman" w:hAnsi="Times New Roman" w:cs="Times New Roman"/>
      <w:b/>
      <w:bCs/>
      <w:sz w:val="20"/>
      <w:szCs w:val="20"/>
      <w:lang w:val="x-none" w:eastAsia="en-US"/>
    </w:rPr>
  </w:style>
  <w:style w:type="character" w:styleId="Appelnotedebasdep">
    <w:name w:val="footnote reference"/>
    <w:semiHidden/>
    <w:rsid w:val="00A7360B"/>
    <w:rPr>
      <w:rFonts w:ascii="Times New Roman" w:hAnsi="Times New Roman"/>
      <w:position w:val="0"/>
      <w:sz w:val="24"/>
      <w:vertAlign w:val="superscript"/>
    </w:rPr>
  </w:style>
  <w:style w:type="paragraph" w:styleId="Notedebasdepage">
    <w:name w:val="footnote text"/>
    <w:basedOn w:val="Normal"/>
    <w:link w:val="NotedebasdepageCar"/>
    <w:semiHidden/>
    <w:rsid w:val="00A7360B"/>
    <w:pPr>
      <w:spacing w:after="120"/>
      <w:ind w:left="432" w:hanging="432"/>
    </w:pPr>
    <w:rPr>
      <w:sz w:val="20"/>
      <w:szCs w:val="20"/>
      <w:lang w:val="en-US" w:eastAsia="en-US"/>
    </w:rPr>
  </w:style>
  <w:style w:type="character" w:customStyle="1" w:styleId="NotedebasdepageCar">
    <w:name w:val="Note de bas de page Car"/>
    <w:basedOn w:val="Policepardfaut"/>
    <w:link w:val="Notedebasdepage"/>
    <w:semiHidden/>
    <w:rsid w:val="00A7360B"/>
    <w:rPr>
      <w:rFonts w:ascii="Times New Roman" w:eastAsia="Times New Roman" w:hAnsi="Times New Roman" w:cs="Times New Roman"/>
      <w:sz w:val="20"/>
      <w:szCs w:val="20"/>
      <w:lang w:val="en-US" w:eastAsia="en-US"/>
    </w:rPr>
  </w:style>
  <w:style w:type="paragraph" w:styleId="Retraitcorpsdetexte">
    <w:name w:val="Body Text Indent"/>
    <w:basedOn w:val="Normal"/>
    <w:link w:val="RetraitcorpsdetexteCar"/>
    <w:rsid w:val="00A7360B"/>
    <w:pPr>
      <w:spacing w:after="120"/>
      <w:ind w:left="283"/>
    </w:pPr>
    <w:rPr>
      <w:szCs w:val="20"/>
      <w:lang w:val="en-US" w:eastAsia="en-US"/>
    </w:rPr>
  </w:style>
  <w:style w:type="character" w:customStyle="1" w:styleId="RetraitcorpsdetexteCar">
    <w:name w:val="Retrait corps de texte Car"/>
    <w:basedOn w:val="Policepardfaut"/>
    <w:link w:val="Retraitcorpsdetexte"/>
    <w:rsid w:val="00A7360B"/>
    <w:rPr>
      <w:rFonts w:ascii="Times New Roman" w:eastAsia="Times New Roman" w:hAnsi="Times New Roman" w:cs="Times New Roman"/>
      <w:szCs w:val="20"/>
      <w:lang w:val="en-US" w:eastAsia="en-US"/>
    </w:rPr>
  </w:style>
  <w:style w:type="paragraph" w:customStyle="1" w:styleId="ANNEXE">
    <w:name w:val="ANNEXE"/>
    <w:basedOn w:val="Normal"/>
    <w:rsid w:val="00A7360B"/>
    <w:pPr>
      <w:autoSpaceDE w:val="0"/>
      <w:autoSpaceDN w:val="0"/>
      <w:adjustRightInd w:val="0"/>
      <w:spacing w:before="142" w:line="240" w:lineRule="atLeast"/>
      <w:jc w:val="center"/>
    </w:pPr>
    <w:rPr>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ank.org/debarr"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fr.vikidia.org/wiki/Fichier:Logo_de_la_R%C3%A9publique_fran%C3%A7aise.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3264</Words>
  <Characters>17956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Dr Kone Mamadou</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Mamadou Koné</dc:creator>
  <cp:lastModifiedBy>HP</cp:lastModifiedBy>
  <cp:revision>35</cp:revision>
  <cp:lastPrinted>2018-03-05T16:26:00Z</cp:lastPrinted>
  <dcterms:created xsi:type="dcterms:W3CDTF">2018-09-25T12:45:00Z</dcterms:created>
  <dcterms:modified xsi:type="dcterms:W3CDTF">2018-09-25T13:54:00Z</dcterms:modified>
</cp:coreProperties>
</file>